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94C3" w14:textId="09FA5535" w:rsidR="00AD6296" w:rsidRPr="00AD6296" w:rsidRDefault="00AD6296" w:rsidP="00AD6296">
      <w:pPr>
        <w:spacing w:line="276" w:lineRule="auto"/>
        <w:jc w:val="left"/>
        <w:rPr>
          <w:rFonts w:asciiTheme="majorHAnsi" w:hAnsiTheme="majorHAnsi" w:cstheme="majorHAnsi"/>
          <w:b/>
          <w:sz w:val="28"/>
          <w:szCs w:val="28"/>
        </w:rPr>
      </w:pPr>
      <w:r w:rsidRPr="00AD6296">
        <w:rPr>
          <w:rFonts w:asciiTheme="majorHAnsi" w:hAnsiTheme="majorHAnsi" w:cstheme="majorHAnsi"/>
          <w:b/>
          <w:sz w:val="28"/>
          <w:szCs w:val="28"/>
        </w:rPr>
        <w:t xml:space="preserve">PENGARUH INSENTIF PAJAK, </w:t>
      </w:r>
      <w:r w:rsidRPr="00AD6296">
        <w:rPr>
          <w:rFonts w:asciiTheme="majorHAnsi" w:hAnsiTheme="majorHAnsi" w:cstheme="majorHAnsi"/>
          <w:b/>
          <w:i/>
          <w:sz w:val="28"/>
          <w:szCs w:val="28"/>
        </w:rPr>
        <w:t>LEVERAGE</w:t>
      </w:r>
      <w:r w:rsidRPr="00AD6296">
        <w:rPr>
          <w:rFonts w:asciiTheme="majorHAnsi" w:hAnsiTheme="majorHAnsi" w:cstheme="majorHAnsi"/>
          <w:b/>
          <w:sz w:val="28"/>
          <w:szCs w:val="28"/>
        </w:rPr>
        <w:t>, UKURAN PERUSAHAAN DAN PROFITABILITAS TERHADAP KONSERVATISME AKUNTANSI DI BURSA EFEK INDONESIA TAHUN 2017-2020</w:t>
      </w:r>
    </w:p>
    <w:p w14:paraId="08A37D7D" w14:textId="30DF9367" w:rsidR="000D5DB1" w:rsidRDefault="000D5DB1" w:rsidP="0091397D">
      <w:pPr>
        <w:pStyle w:val="Stylepapertitle14pt"/>
        <w:spacing w:after="0"/>
        <w:ind w:left="-142"/>
        <w:jc w:val="left"/>
        <w:rPr>
          <w:rFonts w:ascii="Calibri Light" w:hAnsi="Calibri Light" w:cs="Calibri Light"/>
          <w:b/>
          <w:sz w:val="28"/>
          <w:szCs w:val="28"/>
        </w:rPr>
      </w:pPr>
    </w:p>
    <w:p w14:paraId="417968E6" w14:textId="7D725E92" w:rsidR="000D5DB1" w:rsidRPr="000D5DB1" w:rsidRDefault="00AD6296" w:rsidP="000D5DB1">
      <w:pPr>
        <w:pStyle w:val="Stylepapertitle14pt"/>
        <w:ind w:left="-142"/>
        <w:jc w:val="left"/>
        <w:rPr>
          <w:rFonts w:ascii="Calibri Light" w:hAnsi="Calibri Light" w:cs="Calibri Light"/>
          <w:b/>
          <w:bCs/>
          <w:sz w:val="28"/>
          <w:szCs w:val="28"/>
        </w:rPr>
      </w:pPr>
      <w:r>
        <w:rPr>
          <w:rFonts w:asciiTheme="majorHAnsi" w:hAnsiTheme="majorHAnsi" w:cstheme="majorHAnsi"/>
          <w:b/>
          <w:bCs/>
          <w:szCs w:val="24"/>
        </w:rPr>
        <w:t>Herlina Yolanda</w:t>
      </w:r>
      <w:r w:rsidRPr="00AD6296">
        <w:rPr>
          <w:rFonts w:asciiTheme="majorHAnsi" w:hAnsiTheme="majorHAnsi" w:cstheme="majorHAnsi"/>
          <w:b/>
          <w:bCs/>
          <w:szCs w:val="24"/>
          <w:vertAlign w:val="superscript"/>
        </w:rPr>
        <w:t>1</w:t>
      </w:r>
      <w:r w:rsidR="000D5DB1" w:rsidRPr="000D5DB1">
        <w:rPr>
          <w:rFonts w:asciiTheme="majorHAnsi" w:hAnsiTheme="majorHAnsi" w:cstheme="majorHAnsi"/>
          <w:b/>
          <w:bCs/>
          <w:szCs w:val="24"/>
        </w:rPr>
        <w:t xml:space="preserve">, </w:t>
      </w:r>
      <w:r>
        <w:rPr>
          <w:rFonts w:asciiTheme="majorHAnsi" w:hAnsiTheme="majorHAnsi" w:cstheme="majorHAnsi"/>
          <w:b/>
          <w:bCs/>
          <w:szCs w:val="24"/>
        </w:rPr>
        <w:t>Muhamad Safiq</w:t>
      </w:r>
      <w:r w:rsidRPr="00AD6296">
        <w:rPr>
          <w:rFonts w:asciiTheme="majorHAnsi" w:hAnsiTheme="majorHAnsi" w:cstheme="majorHAnsi"/>
          <w:b/>
          <w:bCs/>
          <w:szCs w:val="24"/>
          <w:vertAlign w:val="superscript"/>
        </w:rPr>
        <w:t>2</w:t>
      </w:r>
      <w:r>
        <w:rPr>
          <w:rFonts w:asciiTheme="majorHAnsi" w:hAnsiTheme="majorHAnsi" w:cstheme="majorHAnsi"/>
          <w:b/>
          <w:bCs/>
          <w:szCs w:val="24"/>
          <w:lang w:val="id-ID"/>
        </w:rPr>
        <w:t>*</w:t>
      </w:r>
    </w:p>
    <w:p w14:paraId="1AF99A35" w14:textId="00077F2C" w:rsidR="000D5DB1" w:rsidRPr="006624DC" w:rsidRDefault="000D5DB1" w:rsidP="000D5DB1">
      <w:pPr>
        <w:pStyle w:val="Afiliasi"/>
        <w:ind w:left="-142"/>
        <w:jc w:val="left"/>
        <w:rPr>
          <w:rFonts w:asciiTheme="majorHAnsi" w:hAnsiTheme="majorHAnsi" w:cstheme="majorHAnsi"/>
          <w:sz w:val="22"/>
          <w:szCs w:val="22"/>
          <w:lang w:val="en-US"/>
        </w:rPr>
      </w:pPr>
      <w:r w:rsidRPr="009D4FAA">
        <w:rPr>
          <w:rFonts w:asciiTheme="majorHAnsi" w:hAnsiTheme="majorHAnsi" w:cstheme="majorHAnsi"/>
          <w:sz w:val="22"/>
          <w:szCs w:val="22"/>
          <w:vertAlign w:val="superscript"/>
          <w:lang w:val="en-US"/>
        </w:rPr>
        <w:t>1</w:t>
      </w:r>
      <w:r w:rsidR="00AD6296">
        <w:rPr>
          <w:rFonts w:asciiTheme="majorHAnsi" w:hAnsiTheme="majorHAnsi" w:cstheme="majorHAnsi"/>
          <w:sz w:val="22"/>
          <w:szCs w:val="22"/>
          <w:vertAlign w:val="superscript"/>
          <w:lang w:val="en-US"/>
        </w:rPr>
        <w:t>,2</w:t>
      </w:r>
      <w:r w:rsidR="00AD6296">
        <w:rPr>
          <w:rFonts w:asciiTheme="majorHAnsi" w:hAnsiTheme="majorHAnsi" w:cstheme="majorHAnsi"/>
          <w:sz w:val="22"/>
          <w:szCs w:val="22"/>
          <w:lang w:val="en-US"/>
        </w:rPr>
        <w:t>Jurusan Akuntansi</w:t>
      </w:r>
      <w:r w:rsidR="00AD6296" w:rsidRPr="009D4FAA">
        <w:rPr>
          <w:rFonts w:asciiTheme="majorHAnsi" w:hAnsiTheme="majorHAnsi" w:cstheme="majorHAnsi"/>
          <w:sz w:val="22"/>
          <w:szCs w:val="22"/>
          <w:lang w:val="en-US"/>
        </w:rPr>
        <w:t xml:space="preserve"> </w:t>
      </w:r>
      <w:r w:rsidRPr="009D4FAA">
        <w:rPr>
          <w:rFonts w:asciiTheme="majorHAnsi" w:hAnsiTheme="majorHAnsi" w:cstheme="majorHAnsi"/>
          <w:sz w:val="22"/>
          <w:szCs w:val="22"/>
          <w:lang w:val="en-US"/>
        </w:rPr>
        <w:t xml:space="preserve">, </w:t>
      </w:r>
      <w:r w:rsidRPr="009D4FAA">
        <w:rPr>
          <w:rFonts w:asciiTheme="majorHAnsi" w:hAnsiTheme="majorHAnsi" w:cstheme="majorHAnsi"/>
          <w:sz w:val="22"/>
          <w:szCs w:val="22"/>
        </w:rPr>
        <w:t>Univers</w:t>
      </w:r>
      <w:r w:rsidR="00AD6296">
        <w:rPr>
          <w:rFonts w:asciiTheme="majorHAnsi" w:hAnsiTheme="majorHAnsi" w:cstheme="majorHAnsi"/>
          <w:sz w:val="22"/>
          <w:szCs w:val="22"/>
        </w:rPr>
        <w:t>itas Presiden</w:t>
      </w:r>
      <w:r w:rsidRPr="009D4FAA">
        <w:rPr>
          <w:rFonts w:asciiTheme="majorHAnsi" w:hAnsiTheme="majorHAnsi" w:cstheme="majorHAnsi"/>
          <w:sz w:val="22"/>
          <w:szCs w:val="22"/>
          <w:lang w:val="en-US"/>
        </w:rPr>
        <w:t xml:space="preserve">, </w:t>
      </w:r>
      <w:r w:rsidR="00AD6296">
        <w:rPr>
          <w:rFonts w:asciiTheme="majorHAnsi" w:hAnsiTheme="majorHAnsi" w:cstheme="majorHAnsi"/>
          <w:sz w:val="22"/>
          <w:szCs w:val="22"/>
          <w:lang w:val="en-US"/>
        </w:rPr>
        <w:t>Indonesia</w:t>
      </w:r>
    </w:p>
    <w:p w14:paraId="36F8DC28" w14:textId="462F336E" w:rsidR="000D5DB1" w:rsidRDefault="000D5DB1" w:rsidP="000D5DB1">
      <w:pPr>
        <w:pStyle w:val="Afiliasi"/>
        <w:pBdr>
          <w:bottom w:val="single" w:sz="4" w:space="1" w:color="auto"/>
        </w:pBdr>
        <w:ind w:left="-142"/>
        <w:jc w:val="left"/>
        <w:rPr>
          <w:rFonts w:asciiTheme="majorHAnsi" w:hAnsiTheme="majorHAnsi" w:cstheme="majorHAnsi"/>
          <w:sz w:val="22"/>
          <w:szCs w:val="22"/>
          <w:lang w:val="en-US"/>
        </w:rPr>
      </w:pPr>
      <w:r>
        <w:rPr>
          <w:rFonts w:asciiTheme="majorHAnsi" w:hAnsiTheme="majorHAnsi" w:cstheme="majorHAnsi"/>
          <w:sz w:val="22"/>
          <w:szCs w:val="22"/>
          <w:vertAlign w:val="superscript"/>
          <w:lang w:val="en-US"/>
        </w:rPr>
        <w:t>*</w:t>
      </w:r>
      <w:r w:rsidRPr="009D4FAA">
        <w:rPr>
          <w:rFonts w:asciiTheme="majorHAnsi" w:hAnsiTheme="majorHAnsi" w:cstheme="majorHAnsi"/>
          <w:sz w:val="22"/>
          <w:szCs w:val="22"/>
          <w:lang w:val="en-US"/>
        </w:rPr>
        <w:t xml:space="preserve">Email corresponding author: </w:t>
      </w:r>
      <w:hyperlink r:id="rId8" w:history="1">
        <w:r w:rsidR="00AD6296" w:rsidRPr="005623D7">
          <w:rPr>
            <w:rStyle w:val="Hyperlink"/>
            <w:rFonts w:asciiTheme="majorHAnsi" w:hAnsiTheme="majorHAnsi" w:cstheme="majorHAnsi"/>
            <w:sz w:val="22"/>
            <w:szCs w:val="22"/>
            <w:lang w:val="en-US"/>
          </w:rPr>
          <w:t>safiq2006@gmail.com</w:t>
        </w:r>
      </w:hyperlink>
    </w:p>
    <w:p w14:paraId="4616F4D5" w14:textId="77777777" w:rsidR="0091397D" w:rsidRPr="000D5DB1" w:rsidRDefault="0091397D" w:rsidP="000D5DB1">
      <w:pPr>
        <w:pStyle w:val="Afiliasi"/>
        <w:pBdr>
          <w:bottom w:val="single" w:sz="4" w:space="1" w:color="auto"/>
        </w:pBdr>
        <w:ind w:left="-142"/>
        <w:jc w:val="left"/>
        <w:rPr>
          <w:rFonts w:asciiTheme="majorHAnsi" w:hAnsiTheme="majorHAnsi" w:cstheme="majorHAnsi"/>
          <w:sz w:val="22"/>
          <w:szCs w:val="22"/>
        </w:rPr>
      </w:pPr>
    </w:p>
    <w:p w14:paraId="2BC88F57" w14:textId="77777777" w:rsidR="000D5DB1" w:rsidRPr="001C1656" w:rsidRDefault="000D5DB1" w:rsidP="000D5DB1">
      <w:pPr>
        <w:pStyle w:val="NoSpacing"/>
        <w:jc w:val="center"/>
        <w:rPr>
          <w:b/>
        </w:rPr>
      </w:pPr>
      <w:r w:rsidRPr="001C1656">
        <w:rPr>
          <w:b/>
          <w:lang w:val="id-ID"/>
        </w:rPr>
        <w:t>Abstra</w:t>
      </w:r>
      <w:r w:rsidRPr="001C1656">
        <w:rPr>
          <w:b/>
        </w:rPr>
        <w:t>k</w:t>
      </w:r>
    </w:p>
    <w:p w14:paraId="6C121E4D" w14:textId="77777777" w:rsidR="000D5DB1" w:rsidRPr="00AD3B56" w:rsidRDefault="000D5DB1" w:rsidP="000D5DB1">
      <w:pPr>
        <w:pStyle w:val="NoSpacing"/>
        <w:jc w:val="center"/>
        <w:rPr>
          <w:lang w:val="en-ID"/>
        </w:rPr>
      </w:pPr>
    </w:p>
    <w:p w14:paraId="30E23E47" w14:textId="1E9B80F7" w:rsidR="0091397D" w:rsidRDefault="00AD6296" w:rsidP="0091397D">
      <w:pPr>
        <w:pStyle w:val="abstrak"/>
        <w:ind w:left="284" w:right="284"/>
        <w:rPr>
          <w:rFonts w:ascii="Calibri Light" w:hAnsi="Calibri Light" w:cs="Calibri Light"/>
          <w:color w:val="222222"/>
          <w:szCs w:val="22"/>
          <w:shd w:val="clear" w:color="auto" w:fill="FFFFFF"/>
        </w:rPr>
      </w:pPr>
      <w:proofErr w:type="spellStart"/>
      <w:r>
        <w:rPr>
          <w:rFonts w:ascii="Calibri Light" w:hAnsi="Calibri Light" w:cs="Calibri Light"/>
          <w:color w:val="222222"/>
          <w:szCs w:val="22"/>
          <w:shd w:val="clear" w:color="auto" w:fill="FFFFFF"/>
        </w:rPr>
        <w:t>Penelitian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ini</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bertujuan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untuk</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menguji</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pengaruh</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insentif</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pajak</w:t>
      </w:r>
      <w:proofErr w:type="spellEnd"/>
      <w:r>
        <w:rPr>
          <w:rFonts w:ascii="Calibri Light" w:hAnsi="Calibri Light" w:cs="Calibri Light"/>
          <w:color w:val="222222"/>
          <w:szCs w:val="22"/>
          <w:shd w:val="clear" w:color="auto" w:fill="FFFFFF"/>
        </w:rPr>
        <w:t xml:space="preserve">, </w:t>
      </w:r>
      <w:r>
        <w:rPr>
          <w:rFonts w:ascii="Calibri Light" w:hAnsi="Calibri Light" w:cs="Calibri Light"/>
          <w:i/>
          <w:iCs/>
          <w:color w:val="222222"/>
          <w:szCs w:val="22"/>
          <w:shd w:val="clear" w:color="auto" w:fill="FFFFFF"/>
        </w:rPr>
        <w:t xml:space="preserve">leverage, </w:t>
      </w:r>
      <w:proofErr w:type="spellStart"/>
      <w:r>
        <w:rPr>
          <w:rFonts w:ascii="Calibri Light" w:hAnsi="Calibri Light" w:cs="Calibri Light"/>
          <w:color w:val="222222"/>
          <w:szCs w:val="22"/>
          <w:shd w:val="clear" w:color="auto" w:fill="FFFFFF"/>
        </w:rPr>
        <w:t>ukuran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perusahaan</w:t>
      </w:r>
      <w:proofErr w:type="spellEnd"/>
      <w:r>
        <w:rPr>
          <w:rFonts w:ascii="Calibri Light" w:hAnsi="Calibri Light" w:cs="Calibri Light"/>
          <w:color w:val="222222"/>
          <w:szCs w:val="22"/>
          <w:shd w:val="clear" w:color="auto" w:fill="FFFFFF"/>
        </w:rPr>
        <w:t xml:space="preserve">, dan </w:t>
      </w:r>
      <w:proofErr w:type="spellStart"/>
      <w:r>
        <w:rPr>
          <w:rFonts w:ascii="Calibri Light" w:hAnsi="Calibri Light" w:cs="Calibri Light"/>
          <w:color w:val="222222"/>
          <w:szCs w:val="22"/>
          <w:shd w:val="clear" w:color="auto" w:fill="FFFFFF"/>
        </w:rPr>
        <w:t>profitabilitas</w:t>
      </w:r>
      <w:proofErr w:type="spellEnd"/>
      <w:r>
        <w:rPr>
          <w:rFonts w:ascii="Calibri Light" w:hAnsi="Calibri Light" w:cs="Calibri Light"/>
          <w:color w:val="222222"/>
          <w:szCs w:val="22"/>
          <w:shd w:val="clear" w:color="auto" w:fill="FFFFFF"/>
        </w:rPr>
        <w:t xml:space="preserve"> pada </w:t>
      </w:r>
      <w:proofErr w:type="spellStart"/>
      <w:r>
        <w:rPr>
          <w:rFonts w:ascii="Calibri Light" w:hAnsi="Calibri Light" w:cs="Calibri Light"/>
          <w:color w:val="222222"/>
          <w:szCs w:val="22"/>
          <w:shd w:val="clear" w:color="auto" w:fill="FFFFFF"/>
        </w:rPr>
        <w:t>konservatisme</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akuntansi</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Tekhnik</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penelitian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ini</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adalah</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metode</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kuantitatif</w:t>
      </w:r>
      <w:proofErr w:type="spellEnd"/>
      <w:r>
        <w:rPr>
          <w:rFonts w:ascii="Calibri Light" w:hAnsi="Calibri Light" w:cs="Calibri Light"/>
          <w:color w:val="222222"/>
          <w:szCs w:val="22"/>
          <w:shd w:val="clear" w:color="auto" w:fill="FFFFFF"/>
        </w:rPr>
        <w:t xml:space="preserve"> dan </w:t>
      </w:r>
      <w:proofErr w:type="spellStart"/>
      <w:r>
        <w:rPr>
          <w:rFonts w:ascii="Calibri Light" w:hAnsi="Calibri Light" w:cs="Calibri Light"/>
          <w:color w:val="222222"/>
          <w:szCs w:val="22"/>
          <w:shd w:val="clear" w:color="auto" w:fill="FFFFFF"/>
        </w:rPr>
        <w:t>menggunakan</w:t>
      </w:r>
      <w:proofErr w:type="spellEnd"/>
      <w:r>
        <w:rPr>
          <w:rFonts w:ascii="Calibri Light" w:hAnsi="Calibri Light" w:cs="Calibri Light"/>
          <w:color w:val="222222"/>
          <w:szCs w:val="22"/>
          <w:shd w:val="clear" w:color="auto" w:fill="FFFFFF"/>
        </w:rPr>
        <w:t xml:space="preserve"> </w:t>
      </w:r>
      <w:r>
        <w:rPr>
          <w:rFonts w:ascii="Calibri Light" w:hAnsi="Calibri Light" w:cs="Calibri Light"/>
          <w:i/>
          <w:iCs/>
          <w:color w:val="222222"/>
          <w:szCs w:val="22"/>
          <w:shd w:val="clear" w:color="auto" w:fill="FFFFFF"/>
        </w:rPr>
        <w:t xml:space="preserve">purposive sampling. </w:t>
      </w:r>
      <w:r>
        <w:rPr>
          <w:rFonts w:ascii="Calibri Light" w:hAnsi="Calibri Light" w:cs="Calibri Light"/>
          <w:color w:val="222222"/>
          <w:szCs w:val="22"/>
          <w:shd w:val="clear" w:color="auto" w:fill="FFFFFF"/>
        </w:rPr>
        <w:t xml:space="preserve">Data yang </w:t>
      </w:r>
      <w:proofErr w:type="spellStart"/>
      <w:r>
        <w:rPr>
          <w:rFonts w:ascii="Calibri Light" w:hAnsi="Calibri Light" w:cs="Calibri Light"/>
          <w:color w:val="222222"/>
          <w:szCs w:val="22"/>
          <w:shd w:val="clear" w:color="auto" w:fill="FFFFFF"/>
        </w:rPr>
        <w:t>digunakan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adalah</w:t>
      </w:r>
      <w:proofErr w:type="spellEnd"/>
      <w:r>
        <w:rPr>
          <w:rFonts w:ascii="Calibri Light" w:hAnsi="Calibri Light" w:cs="Calibri Light"/>
          <w:color w:val="222222"/>
          <w:szCs w:val="22"/>
          <w:shd w:val="clear" w:color="auto" w:fill="FFFFFF"/>
        </w:rPr>
        <w:t xml:space="preserve"> data </w:t>
      </w:r>
      <w:proofErr w:type="spellStart"/>
      <w:r>
        <w:rPr>
          <w:rFonts w:ascii="Calibri Light" w:hAnsi="Calibri Light" w:cs="Calibri Light"/>
          <w:color w:val="222222"/>
          <w:szCs w:val="22"/>
          <w:shd w:val="clear" w:color="auto" w:fill="FFFFFF"/>
        </w:rPr>
        <w:t>sekunder</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dalam</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bentuk</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laporan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keuangan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perusahaan</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dari</w:t>
      </w:r>
      <w:proofErr w:type="spellEnd"/>
      <w:r>
        <w:rPr>
          <w:rFonts w:ascii="Calibri Light" w:hAnsi="Calibri Light" w:cs="Calibri Light"/>
          <w:color w:val="222222"/>
          <w:szCs w:val="22"/>
          <w:shd w:val="clear" w:color="auto" w:fill="FFFFFF"/>
        </w:rPr>
        <w:t xml:space="preserve"> </w:t>
      </w:r>
      <w:proofErr w:type="spellStart"/>
      <w:r>
        <w:rPr>
          <w:rFonts w:ascii="Calibri Light" w:hAnsi="Calibri Light" w:cs="Calibri Light"/>
          <w:color w:val="222222"/>
          <w:szCs w:val="22"/>
          <w:shd w:val="clear" w:color="auto" w:fill="FFFFFF"/>
        </w:rPr>
        <w:t>laman</w:t>
      </w:r>
      <w:proofErr w:type="spellEnd"/>
      <w:r>
        <w:rPr>
          <w:rFonts w:ascii="Calibri Light" w:hAnsi="Calibri Light" w:cs="Calibri Light"/>
          <w:color w:val="222222"/>
          <w:szCs w:val="22"/>
          <w:shd w:val="clear" w:color="auto" w:fill="FFFFFF"/>
        </w:rPr>
        <w:t xml:space="preserve"> </w:t>
      </w:r>
      <w:r w:rsidR="002B52A4">
        <w:rPr>
          <w:rFonts w:ascii="Calibri Light" w:hAnsi="Calibri Light" w:cs="Calibri Light"/>
          <w:color w:val="222222"/>
          <w:szCs w:val="22"/>
          <w:shd w:val="clear" w:color="auto" w:fill="FFFFFF"/>
        </w:rPr>
        <w:t xml:space="preserve">Bursa </w:t>
      </w:r>
      <w:proofErr w:type="spellStart"/>
      <w:r w:rsidR="002B52A4">
        <w:rPr>
          <w:rFonts w:ascii="Calibri Light" w:hAnsi="Calibri Light" w:cs="Calibri Light"/>
          <w:color w:val="222222"/>
          <w:szCs w:val="22"/>
          <w:shd w:val="clear" w:color="auto" w:fill="FFFFFF"/>
        </w:rPr>
        <w:t>Efek</w:t>
      </w:r>
      <w:proofErr w:type="spellEnd"/>
      <w:r w:rsidR="002B52A4">
        <w:rPr>
          <w:rFonts w:ascii="Calibri Light" w:hAnsi="Calibri Light" w:cs="Calibri Light"/>
          <w:color w:val="222222"/>
          <w:szCs w:val="22"/>
          <w:shd w:val="clear" w:color="auto" w:fill="FFFFFF"/>
        </w:rPr>
        <w:t xml:space="preserve"> Indonesia </w:t>
      </w:r>
      <w:r>
        <w:rPr>
          <w:rFonts w:ascii="Calibri Light" w:hAnsi="Calibri Light" w:cs="Calibri Light"/>
          <w:color w:val="222222"/>
          <w:szCs w:val="22"/>
          <w:shd w:val="clear" w:color="auto" w:fill="FFFFFF"/>
        </w:rPr>
        <w:t xml:space="preserve">pada </w:t>
      </w:r>
      <w:proofErr w:type="spellStart"/>
      <w:r>
        <w:rPr>
          <w:rFonts w:ascii="Calibri Light" w:hAnsi="Calibri Light" w:cs="Calibri Light"/>
          <w:color w:val="222222"/>
          <w:szCs w:val="22"/>
          <w:shd w:val="clear" w:color="auto" w:fill="FFFFFF"/>
        </w:rPr>
        <w:t>tahun</w:t>
      </w:r>
      <w:proofErr w:type="spellEnd"/>
      <w:r>
        <w:rPr>
          <w:rFonts w:ascii="Calibri Light" w:hAnsi="Calibri Light" w:cs="Calibri Light"/>
          <w:color w:val="222222"/>
          <w:szCs w:val="22"/>
          <w:shd w:val="clear" w:color="auto" w:fill="FFFFFF"/>
        </w:rPr>
        <w:t xml:space="preserve"> 2017 – 2020. </w:t>
      </w:r>
      <w:proofErr w:type="spellStart"/>
      <w:r w:rsidR="003E3626">
        <w:rPr>
          <w:rFonts w:ascii="Calibri Light" w:hAnsi="Calibri Light" w:cs="Calibri Light"/>
          <w:color w:val="222222"/>
          <w:szCs w:val="22"/>
          <w:shd w:val="clear" w:color="auto" w:fill="FFFFFF"/>
        </w:rPr>
        <w:t>Analisis</w:t>
      </w:r>
      <w:proofErr w:type="spellEnd"/>
      <w:r w:rsidR="003E3626">
        <w:rPr>
          <w:rFonts w:ascii="Calibri Light" w:hAnsi="Calibri Light" w:cs="Calibri Light"/>
          <w:color w:val="222222"/>
          <w:szCs w:val="22"/>
          <w:shd w:val="clear" w:color="auto" w:fill="FFFFFF"/>
        </w:rPr>
        <w:t xml:space="preserve"> data </w:t>
      </w:r>
      <w:proofErr w:type="spellStart"/>
      <w:r w:rsidR="003E3626">
        <w:rPr>
          <w:rFonts w:ascii="Calibri Light" w:hAnsi="Calibri Light" w:cs="Calibri Light"/>
          <w:color w:val="222222"/>
          <w:szCs w:val="22"/>
          <w:shd w:val="clear" w:color="auto" w:fill="FFFFFF"/>
        </w:rPr>
        <w:t>menggunakan</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regresi</w:t>
      </w:r>
      <w:proofErr w:type="spellEnd"/>
      <w:r w:rsidR="003E3626">
        <w:rPr>
          <w:rFonts w:ascii="Calibri Light" w:hAnsi="Calibri Light" w:cs="Calibri Light"/>
          <w:color w:val="222222"/>
          <w:szCs w:val="22"/>
          <w:shd w:val="clear" w:color="auto" w:fill="FFFFFF"/>
        </w:rPr>
        <w:t xml:space="preserve"> linier </w:t>
      </w:r>
      <w:proofErr w:type="spellStart"/>
      <w:r w:rsidR="003E3626">
        <w:rPr>
          <w:rFonts w:ascii="Calibri Light" w:hAnsi="Calibri Light" w:cs="Calibri Light"/>
          <w:color w:val="222222"/>
          <w:szCs w:val="22"/>
          <w:shd w:val="clear" w:color="auto" w:fill="FFFFFF"/>
        </w:rPr>
        <w:t>berganda</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dengan</w:t>
      </w:r>
      <w:proofErr w:type="spellEnd"/>
      <w:r w:rsidR="003E3626">
        <w:rPr>
          <w:rFonts w:ascii="Calibri Light" w:hAnsi="Calibri Light" w:cs="Calibri Light"/>
          <w:color w:val="222222"/>
          <w:szCs w:val="22"/>
          <w:shd w:val="clear" w:color="auto" w:fill="FFFFFF"/>
        </w:rPr>
        <w:t xml:space="preserve"> SPSS </w:t>
      </w:r>
      <w:proofErr w:type="spellStart"/>
      <w:r w:rsidR="003E3626">
        <w:rPr>
          <w:rFonts w:ascii="Calibri Light" w:hAnsi="Calibri Light" w:cs="Calibri Light"/>
          <w:color w:val="222222"/>
          <w:szCs w:val="22"/>
          <w:shd w:val="clear" w:color="auto" w:fill="FFFFFF"/>
        </w:rPr>
        <w:t>versi</w:t>
      </w:r>
      <w:proofErr w:type="spellEnd"/>
      <w:r w:rsidR="003E3626">
        <w:rPr>
          <w:rFonts w:ascii="Calibri Light" w:hAnsi="Calibri Light" w:cs="Calibri Light"/>
          <w:color w:val="222222"/>
          <w:szCs w:val="22"/>
          <w:shd w:val="clear" w:color="auto" w:fill="FFFFFF"/>
        </w:rPr>
        <w:t xml:space="preserve"> 25. Hasil </w:t>
      </w:r>
      <w:proofErr w:type="spellStart"/>
      <w:r w:rsidR="003E3626">
        <w:rPr>
          <w:rFonts w:ascii="Calibri Light" w:hAnsi="Calibri Light" w:cs="Calibri Light"/>
          <w:color w:val="222222"/>
          <w:szCs w:val="22"/>
          <w:shd w:val="clear" w:color="auto" w:fill="FFFFFF"/>
        </w:rPr>
        <w:t>penelitian</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adalah</w:t>
      </w:r>
      <w:proofErr w:type="spellEnd"/>
      <w:r w:rsidR="003E3626">
        <w:rPr>
          <w:rFonts w:ascii="Calibri Light" w:hAnsi="Calibri Light" w:cs="Calibri Light"/>
          <w:color w:val="222222"/>
          <w:szCs w:val="22"/>
          <w:shd w:val="clear" w:color="auto" w:fill="FFFFFF"/>
        </w:rPr>
        <w:t xml:space="preserve"> (1) </w:t>
      </w:r>
      <w:proofErr w:type="spellStart"/>
      <w:r w:rsidR="003E3626">
        <w:rPr>
          <w:rFonts w:ascii="Calibri Light" w:hAnsi="Calibri Light" w:cs="Calibri Light"/>
          <w:color w:val="222222"/>
          <w:szCs w:val="22"/>
          <w:shd w:val="clear" w:color="auto" w:fill="FFFFFF"/>
        </w:rPr>
        <w:t>insentif</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pajak</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memiliki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pengaruh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signifikan</w:t>
      </w:r>
      <w:proofErr w:type="spellEnd"/>
      <w:r w:rsidR="003E3626">
        <w:rPr>
          <w:rFonts w:ascii="Calibri Light" w:hAnsi="Calibri Light" w:cs="Calibri Light"/>
          <w:color w:val="222222"/>
          <w:szCs w:val="22"/>
          <w:shd w:val="clear" w:color="auto" w:fill="FFFFFF"/>
        </w:rPr>
        <w:t xml:space="preserve"> pada </w:t>
      </w:r>
      <w:proofErr w:type="spellStart"/>
      <w:r w:rsidR="003E3626">
        <w:rPr>
          <w:rFonts w:ascii="Calibri Light" w:hAnsi="Calibri Light" w:cs="Calibri Light"/>
          <w:color w:val="222222"/>
          <w:szCs w:val="22"/>
          <w:shd w:val="clear" w:color="auto" w:fill="FFFFFF"/>
        </w:rPr>
        <w:t>konservatisme</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akuntansi</w:t>
      </w:r>
      <w:proofErr w:type="spellEnd"/>
      <w:r w:rsidR="003E3626">
        <w:rPr>
          <w:rFonts w:ascii="Calibri Light" w:hAnsi="Calibri Light" w:cs="Calibri Light"/>
          <w:color w:val="222222"/>
          <w:szCs w:val="22"/>
          <w:shd w:val="clear" w:color="auto" w:fill="FFFFFF"/>
        </w:rPr>
        <w:t xml:space="preserve">. (2) </w:t>
      </w:r>
      <w:r w:rsidR="003E3626">
        <w:rPr>
          <w:rFonts w:ascii="Calibri Light" w:hAnsi="Calibri Light" w:cs="Calibri Light"/>
          <w:i/>
          <w:iCs/>
          <w:color w:val="222222"/>
          <w:szCs w:val="22"/>
          <w:shd w:val="clear" w:color="auto" w:fill="FFFFFF"/>
        </w:rPr>
        <w:t xml:space="preserve">leverage </w:t>
      </w:r>
      <w:proofErr w:type="spellStart"/>
      <w:r w:rsidR="003E3626">
        <w:rPr>
          <w:rFonts w:ascii="Calibri Light" w:hAnsi="Calibri Light" w:cs="Calibri Light"/>
          <w:color w:val="222222"/>
          <w:szCs w:val="22"/>
          <w:shd w:val="clear" w:color="auto" w:fill="FFFFFF"/>
        </w:rPr>
        <w:t>memiliki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pengaruh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signifikan</w:t>
      </w:r>
      <w:proofErr w:type="spellEnd"/>
      <w:r w:rsidR="003E3626">
        <w:rPr>
          <w:rFonts w:ascii="Calibri Light" w:hAnsi="Calibri Light" w:cs="Calibri Light"/>
          <w:color w:val="222222"/>
          <w:szCs w:val="22"/>
          <w:shd w:val="clear" w:color="auto" w:fill="FFFFFF"/>
        </w:rPr>
        <w:t xml:space="preserve"> pada </w:t>
      </w:r>
      <w:proofErr w:type="spellStart"/>
      <w:r w:rsidR="003E3626">
        <w:rPr>
          <w:rFonts w:ascii="Calibri Light" w:hAnsi="Calibri Light" w:cs="Calibri Light"/>
          <w:color w:val="222222"/>
          <w:szCs w:val="22"/>
          <w:shd w:val="clear" w:color="auto" w:fill="FFFFFF"/>
        </w:rPr>
        <w:t>konservatisme</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akuntansi</w:t>
      </w:r>
      <w:proofErr w:type="spellEnd"/>
      <w:r w:rsidR="003E3626">
        <w:rPr>
          <w:rFonts w:ascii="Calibri Light" w:hAnsi="Calibri Light" w:cs="Calibri Light"/>
          <w:color w:val="222222"/>
          <w:szCs w:val="22"/>
          <w:shd w:val="clear" w:color="auto" w:fill="FFFFFF"/>
        </w:rPr>
        <w:t xml:space="preserve">, (3) </w:t>
      </w:r>
      <w:proofErr w:type="spellStart"/>
      <w:r w:rsidR="003E3626">
        <w:rPr>
          <w:rFonts w:ascii="Calibri Light" w:hAnsi="Calibri Light" w:cs="Calibri Light"/>
          <w:color w:val="222222"/>
          <w:szCs w:val="22"/>
          <w:shd w:val="clear" w:color="auto" w:fill="FFFFFF"/>
        </w:rPr>
        <w:t>ukuran</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perusahaan</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memiliki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pengaruh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signifikan</w:t>
      </w:r>
      <w:proofErr w:type="spellEnd"/>
      <w:r w:rsidR="003E3626">
        <w:rPr>
          <w:rFonts w:ascii="Calibri Light" w:hAnsi="Calibri Light" w:cs="Calibri Light"/>
          <w:color w:val="222222"/>
          <w:szCs w:val="22"/>
          <w:shd w:val="clear" w:color="auto" w:fill="FFFFFF"/>
        </w:rPr>
        <w:t xml:space="preserve"> pada </w:t>
      </w:r>
      <w:proofErr w:type="spellStart"/>
      <w:r w:rsidR="003E3626">
        <w:rPr>
          <w:rFonts w:ascii="Calibri Light" w:hAnsi="Calibri Light" w:cs="Calibri Light"/>
          <w:color w:val="222222"/>
          <w:szCs w:val="22"/>
          <w:shd w:val="clear" w:color="auto" w:fill="FFFFFF"/>
        </w:rPr>
        <w:t>konservatisme</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akuntansi</w:t>
      </w:r>
      <w:proofErr w:type="spellEnd"/>
      <w:r w:rsidR="003E3626">
        <w:rPr>
          <w:rFonts w:ascii="Calibri Light" w:hAnsi="Calibri Light" w:cs="Calibri Light"/>
          <w:color w:val="222222"/>
          <w:szCs w:val="22"/>
          <w:shd w:val="clear" w:color="auto" w:fill="FFFFFF"/>
        </w:rPr>
        <w:t xml:space="preserve">, (4) </w:t>
      </w:r>
      <w:proofErr w:type="spellStart"/>
      <w:r w:rsidR="003E3626">
        <w:rPr>
          <w:rFonts w:ascii="Calibri Light" w:hAnsi="Calibri Light" w:cs="Calibri Light"/>
          <w:color w:val="222222"/>
          <w:szCs w:val="22"/>
          <w:shd w:val="clear" w:color="auto" w:fill="FFFFFF"/>
        </w:rPr>
        <w:t>profitabilitas</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tidak</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memiliki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pengaruh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signfikan</w:t>
      </w:r>
      <w:proofErr w:type="spellEnd"/>
      <w:r w:rsidR="003E3626">
        <w:rPr>
          <w:rFonts w:ascii="Calibri Light" w:hAnsi="Calibri Light" w:cs="Calibri Light"/>
          <w:color w:val="222222"/>
          <w:szCs w:val="22"/>
          <w:shd w:val="clear" w:color="auto" w:fill="FFFFFF"/>
        </w:rPr>
        <w:t xml:space="preserve"> pada </w:t>
      </w:r>
      <w:proofErr w:type="spellStart"/>
      <w:r w:rsidR="003E3626">
        <w:rPr>
          <w:rFonts w:ascii="Calibri Light" w:hAnsi="Calibri Light" w:cs="Calibri Light"/>
          <w:color w:val="222222"/>
          <w:szCs w:val="22"/>
          <w:shd w:val="clear" w:color="auto" w:fill="FFFFFF"/>
        </w:rPr>
        <w:t>konservatisme</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akuntansi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Lebih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lanjuta</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lagi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insentif</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pajak</w:t>
      </w:r>
      <w:proofErr w:type="spellEnd"/>
      <w:r w:rsidR="003E3626">
        <w:rPr>
          <w:rFonts w:ascii="Calibri Light" w:hAnsi="Calibri Light" w:cs="Calibri Light"/>
          <w:color w:val="222222"/>
          <w:szCs w:val="22"/>
          <w:shd w:val="clear" w:color="auto" w:fill="FFFFFF"/>
        </w:rPr>
        <w:t xml:space="preserve">, </w:t>
      </w:r>
      <w:r w:rsidR="003E3626" w:rsidRPr="003E3626">
        <w:rPr>
          <w:rFonts w:ascii="Calibri Light" w:hAnsi="Calibri Light" w:cs="Calibri Light"/>
          <w:color w:val="222222"/>
          <w:szCs w:val="22"/>
          <w:shd w:val="clear" w:color="auto" w:fill="FFFFFF"/>
        </w:rPr>
        <w:t>leverage</w:t>
      </w:r>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ukuran</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perusahaan</w:t>
      </w:r>
      <w:proofErr w:type="spellEnd"/>
      <w:r w:rsidR="003E3626">
        <w:rPr>
          <w:rFonts w:ascii="Calibri Light" w:hAnsi="Calibri Light" w:cs="Calibri Light"/>
          <w:color w:val="222222"/>
          <w:szCs w:val="22"/>
          <w:shd w:val="clear" w:color="auto" w:fill="FFFFFF"/>
        </w:rPr>
        <w:t xml:space="preserve"> dan </w:t>
      </w:r>
      <w:proofErr w:type="spellStart"/>
      <w:r w:rsidR="003E3626">
        <w:rPr>
          <w:rFonts w:ascii="Calibri Light" w:hAnsi="Calibri Light" w:cs="Calibri Light"/>
          <w:color w:val="222222"/>
          <w:szCs w:val="22"/>
          <w:shd w:val="clear" w:color="auto" w:fill="FFFFFF"/>
        </w:rPr>
        <w:t>profitabilitas</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secara</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bersama</w:t>
      </w:r>
      <w:proofErr w:type="spellEnd"/>
      <w:r w:rsidR="003E3626">
        <w:rPr>
          <w:rFonts w:ascii="Calibri Light" w:hAnsi="Calibri Light" w:cs="Calibri Light"/>
          <w:color w:val="222222"/>
          <w:szCs w:val="22"/>
          <w:shd w:val="clear" w:color="auto" w:fill="FFFFFF"/>
        </w:rPr>
        <w:t xml:space="preserve"> – </w:t>
      </w:r>
      <w:proofErr w:type="spellStart"/>
      <w:r w:rsidR="003E3626">
        <w:rPr>
          <w:rFonts w:ascii="Calibri Light" w:hAnsi="Calibri Light" w:cs="Calibri Light"/>
          <w:color w:val="222222"/>
          <w:szCs w:val="22"/>
          <w:shd w:val="clear" w:color="auto" w:fill="FFFFFF"/>
        </w:rPr>
        <w:t>sama</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memiliki</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pengaruh</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signifikan</w:t>
      </w:r>
      <w:proofErr w:type="spellEnd"/>
      <w:r w:rsidR="003E3626">
        <w:rPr>
          <w:rFonts w:ascii="Calibri Light" w:hAnsi="Calibri Light" w:cs="Calibri Light"/>
          <w:color w:val="222222"/>
          <w:szCs w:val="22"/>
          <w:shd w:val="clear" w:color="auto" w:fill="FFFFFF"/>
        </w:rPr>
        <w:t xml:space="preserve"> pada </w:t>
      </w:r>
      <w:proofErr w:type="spellStart"/>
      <w:r w:rsidR="003E3626">
        <w:rPr>
          <w:rFonts w:ascii="Calibri Light" w:hAnsi="Calibri Light" w:cs="Calibri Light"/>
          <w:color w:val="222222"/>
          <w:szCs w:val="22"/>
          <w:shd w:val="clear" w:color="auto" w:fill="FFFFFF"/>
        </w:rPr>
        <w:t>konservatisme</w:t>
      </w:r>
      <w:proofErr w:type="spellEnd"/>
      <w:r w:rsidR="003E3626">
        <w:rPr>
          <w:rFonts w:ascii="Calibri Light" w:hAnsi="Calibri Light" w:cs="Calibri Light"/>
          <w:color w:val="222222"/>
          <w:szCs w:val="22"/>
          <w:shd w:val="clear" w:color="auto" w:fill="FFFFFF"/>
        </w:rPr>
        <w:t xml:space="preserve"> </w:t>
      </w:r>
      <w:proofErr w:type="spellStart"/>
      <w:r w:rsidR="003E3626">
        <w:rPr>
          <w:rFonts w:ascii="Calibri Light" w:hAnsi="Calibri Light" w:cs="Calibri Light"/>
          <w:color w:val="222222"/>
          <w:szCs w:val="22"/>
          <w:shd w:val="clear" w:color="auto" w:fill="FFFFFF"/>
        </w:rPr>
        <w:t>akuntansi</w:t>
      </w:r>
      <w:proofErr w:type="spellEnd"/>
      <w:r w:rsidR="003E3626">
        <w:rPr>
          <w:rFonts w:ascii="Calibri Light" w:hAnsi="Calibri Light" w:cs="Calibri Light"/>
          <w:color w:val="222222"/>
          <w:szCs w:val="22"/>
          <w:shd w:val="clear" w:color="auto" w:fill="FFFFFF"/>
        </w:rPr>
        <w:t>.</w:t>
      </w:r>
      <w:r w:rsidR="000D5DB1" w:rsidRPr="00124A3A">
        <w:rPr>
          <w:rFonts w:ascii="Calibri Light" w:hAnsi="Calibri Light" w:cs="Calibri Light"/>
          <w:color w:val="222222"/>
          <w:szCs w:val="22"/>
          <w:shd w:val="clear" w:color="auto" w:fill="FFFFFF"/>
        </w:rPr>
        <w:t xml:space="preserve"> </w:t>
      </w:r>
    </w:p>
    <w:p w14:paraId="2D0F8917" w14:textId="77777777" w:rsidR="000D5DB1" w:rsidRDefault="000D5DB1" w:rsidP="000D5DB1">
      <w:pPr>
        <w:pStyle w:val="abstrak"/>
        <w:ind w:left="0"/>
        <w:rPr>
          <w:rFonts w:ascii="Calibri Light" w:hAnsi="Calibri Light" w:cs="Calibri Light"/>
          <w:szCs w:val="20"/>
        </w:rPr>
      </w:pPr>
    </w:p>
    <w:p w14:paraId="3D451192" w14:textId="20B11648" w:rsidR="000D5DB1" w:rsidRPr="0091397D" w:rsidRDefault="000D5DB1" w:rsidP="0091397D">
      <w:pPr>
        <w:pStyle w:val="abstrak"/>
        <w:ind w:left="142" w:firstLine="142"/>
        <w:rPr>
          <w:rFonts w:ascii="Calibri Light" w:hAnsi="Calibri Light" w:cs="Calibri Light"/>
          <w:b/>
          <w:bCs/>
          <w:szCs w:val="20"/>
        </w:rPr>
      </w:pPr>
      <w:r>
        <w:rPr>
          <w:rFonts w:ascii="Calibri Light" w:hAnsi="Calibri Light" w:cs="Calibri Light"/>
          <w:b/>
          <w:szCs w:val="20"/>
        </w:rPr>
        <w:t xml:space="preserve">Kata </w:t>
      </w:r>
      <w:proofErr w:type="spellStart"/>
      <w:r>
        <w:rPr>
          <w:rFonts w:ascii="Calibri Light" w:hAnsi="Calibri Light" w:cs="Calibri Light"/>
          <w:b/>
          <w:szCs w:val="20"/>
        </w:rPr>
        <w:t>Kunci</w:t>
      </w:r>
      <w:proofErr w:type="spellEnd"/>
      <w:r w:rsidRPr="001C552A">
        <w:rPr>
          <w:rFonts w:ascii="Calibri Light" w:hAnsi="Calibri Light" w:cs="Calibri Light"/>
          <w:b/>
          <w:szCs w:val="20"/>
          <w:lang w:val="id-ID"/>
        </w:rPr>
        <w:t xml:space="preserve">: </w:t>
      </w:r>
      <w:r w:rsidR="003E3626">
        <w:rPr>
          <w:rFonts w:ascii="Calibri Light" w:hAnsi="Calibri Light" w:cs="Calibri Light"/>
          <w:b/>
          <w:szCs w:val="20"/>
          <w:lang w:val="id-ID"/>
        </w:rPr>
        <w:t xml:space="preserve">konservatisme akuntansi, insentif pajak, leverage, ukuran perusahaan, profitabilitas </w:t>
      </w:r>
    </w:p>
    <w:p w14:paraId="4F5C66D5" w14:textId="6B2C2263" w:rsidR="0091397D" w:rsidRPr="003E3626" w:rsidRDefault="000D5DB1" w:rsidP="0091397D">
      <w:pPr>
        <w:pStyle w:val="abstrak"/>
        <w:ind w:left="142" w:firstLine="142"/>
        <w:rPr>
          <w:rFonts w:ascii="Calibri Light" w:hAnsi="Calibri Light" w:cs="Calibri Light"/>
          <w:b/>
          <w:bCs/>
          <w:szCs w:val="20"/>
        </w:rPr>
      </w:pPr>
      <w:r>
        <w:rPr>
          <w:rFonts w:ascii="Calibri Light" w:hAnsi="Calibri Light" w:cs="Calibri Light"/>
          <w:b/>
          <w:szCs w:val="20"/>
        </w:rPr>
        <w:t>JEL Code:</w:t>
      </w:r>
      <w:r w:rsidR="003E3626">
        <w:rPr>
          <w:rFonts w:ascii="Calibri Light" w:hAnsi="Calibri Light" w:cs="Calibri Light"/>
          <w:szCs w:val="20"/>
        </w:rPr>
        <w:t xml:space="preserve"> </w:t>
      </w:r>
      <w:r w:rsidR="003E3626">
        <w:rPr>
          <w:rFonts w:ascii="Calibri Light" w:hAnsi="Calibri Light" w:cs="Calibri Light"/>
          <w:b/>
          <w:bCs/>
          <w:szCs w:val="20"/>
        </w:rPr>
        <w:t>H2, M4, M41</w:t>
      </w:r>
    </w:p>
    <w:p w14:paraId="65C38577" w14:textId="77777777" w:rsidR="0091397D" w:rsidRPr="0091397D" w:rsidRDefault="0091397D" w:rsidP="0091397D">
      <w:pPr>
        <w:pStyle w:val="abstrak"/>
        <w:pBdr>
          <w:bottom w:val="single" w:sz="4" w:space="1" w:color="auto"/>
        </w:pBdr>
        <w:ind w:left="-142" w:right="1"/>
        <w:rPr>
          <w:rFonts w:ascii="Calibri Light" w:hAnsi="Calibri Light" w:cs="Calibri Light"/>
          <w:b/>
          <w:bCs/>
          <w:szCs w:val="20"/>
        </w:rPr>
      </w:pPr>
    </w:p>
    <w:p w14:paraId="1DBFDBBE" w14:textId="39A563C9" w:rsidR="000D5DB1" w:rsidRPr="001C1656" w:rsidRDefault="000D5DB1" w:rsidP="000D5DB1">
      <w:pPr>
        <w:pStyle w:val="abstrak"/>
        <w:spacing w:line="276" w:lineRule="auto"/>
        <w:rPr>
          <w:rFonts w:ascii="Calibri Light" w:hAnsi="Calibri Light" w:cs="Calibri Light"/>
          <w:szCs w:val="20"/>
          <w:lang w:val="en-ID"/>
        </w:rPr>
      </w:pPr>
    </w:p>
    <w:p w14:paraId="66879FDB" w14:textId="6A1D8DAE" w:rsidR="0091397D" w:rsidRPr="001C1656" w:rsidRDefault="0091397D" w:rsidP="0091397D">
      <w:pPr>
        <w:pStyle w:val="NoSpacing"/>
        <w:jc w:val="center"/>
        <w:rPr>
          <w:b/>
        </w:rPr>
      </w:pPr>
      <w:r w:rsidRPr="001C1656">
        <w:rPr>
          <w:b/>
          <w:lang w:val="id-ID"/>
        </w:rPr>
        <w:t>Abstra</w:t>
      </w:r>
      <w:proofErr w:type="spellStart"/>
      <w:r w:rsidR="006624DC">
        <w:rPr>
          <w:b/>
        </w:rPr>
        <w:t>ct</w:t>
      </w:r>
      <w:proofErr w:type="spellEnd"/>
    </w:p>
    <w:p w14:paraId="047E0A86" w14:textId="77777777" w:rsidR="0091397D" w:rsidRPr="00AD3B56" w:rsidRDefault="0091397D" w:rsidP="0091397D">
      <w:pPr>
        <w:pStyle w:val="NoSpacing"/>
        <w:jc w:val="center"/>
        <w:rPr>
          <w:lang w:val="en-ID"/>
        </w:rPr>
      </w:pPr>
    </w:p>
    <w:p w14:paraId="6893AA26" w14:textId="7F39413F" w:rsidR="002B52A4" w:rsidRPr="002B52A4" w:rsidRDefault="002B52A4" w:rsidP="002B52A4">
      <w:pPr>
        <w:jc w:val="both"/>
        <w:rPr>
          <w:rFonts w:asciiTheme="majorHAnsi" w:hAnsiTheme="majorHAnsi" w:cstheme="majorHAnsi"/>
          <w:i/>
        </w:rPr>
      </w:pPr>
      <w:r w:rsidRPr="002B52A4">
        <w:rPr>
          <w:rFonts w:asciiTheme="majorHAnsi" w:hAnsiTheme="majorHAnsi" w:cstheme="majorHAnsi"/>
          <w:i/>
        </w:rPr>
        <w:t xml:space="preserve">This study aims to examine the influence of tax incentives, leverage, company size, and profitability on accounting conservatism. The technique used in this research is quantitative method and purposive sampling. The </w:t>
      </w:r>
      <w:r>
        <w:rPr>
          <w:rFonts w:asciiTheme="majorHAnsi" w:hAnsiTheme="majorHAnsi" w:cstheme="majorHAnsi"/>
          <w:i/>
        </w:rPr>
        <w:t>d</w:t>
      </w:r>
      <w:r w:rsidRPr="002B52A4">
        <w:rPr>
          <w:rFonts w:asciiTheme="majorHAnsi" w:hAnsiTheme="majorHAnsi" w:cstheme="majorHAnsi"/>
          <w:i/>
        </w:rPr>
        <w:t xml:space="preserve">ata used in this study </w:t>
      </w:r>
      <w:r>
        <w:rPr>
          <w:rFonts w:asciiTheme="majorHAnsi" w:hAnsiTheme="majorHAnsi" w:cstheme="majorHAnsi"/>
          <w:i/>
        </w:rPr>
        <w:t>are</w:t>
      </w:r>
      <w:r w:rsidRPr="002B52A4">
        <w:rPr>
          <w:rFonts w:asciiTheme="majorHAnsi" w:hAnsiTheme="majorHAnsi" w:cstheme="majorHAnsi"/>
          <w:i/>
        </w:rPr>
        <w:t xml:space="preserve"> secondary data in the form of financial statements of the company from the site of the I</w:t>
      </w:r>
      <w:r>
        <w:rPr>
          <w:rFonts w:asciiTheme="majorHAnsi" w:hAnsiTheme="majorHAnsi" w:cstheme="majorHAnsi"/>
          <w:i/>
        </w:rPr>
        <w:t>ndonesia Stock Exchange</w:t>
      </w:r>
      <w:r w:rsidRPr="002B52A4">
        <w:rPr>
          <w:rFonts w:asciiTheme="majorHAnsi" w:hAnsiTheme="majorHAnsi" w:cstheme="majorHAnsi"/>
          <w:i/>
        </w:rPr>
        <w:t xml:space="preserve"> in the years 2017-2020. for the data analysis used is a multiple linear regression analysis using the tools of SPSS version 25. The results of the analysis of this study are (1) tax incentives have a significant effect on accounting conservatism. (2) leverage </w:t>
      </w:r>
      <w:r>
        <w:rPr>
          <w:rFonts w:asciiTheme="majorHAnsi" w:hAnsiTheme="majorHAnsi" w:cstheme="majorHAnsi"/>
          <w:i/>
        </w:rPr>
        <w:t xml:space="preserve">has a </w:t>
      </w:r>
      <w:r w:rsidRPr="002B52A4">
        <w:rPr>
          <w:rFonts w:asciiTheme="majorHAnsi" w:hAnsiTheme="majorHAnsi" w:cstheme="majorHAnsi"/>
          <w:i/>
        </w:rPr>
        <w:t>significant effect on accounting conservatism. (3) the size of the company has</w:t>
      </w:r>
      <w:r>
        <w:rPr>
          <w:rFonts w:asciiTheme="majorHAnsi" w:hAnsiTheme="majorHAnsi" w:cstheme="majorHAnsi"/>
          <w:i/>
        </w:rPr>
        <w:t xml:space="preserve"> </w:t>
      </w:r>
      <w:r w:rsidRPr="002B52A4">
        <w:rPr>
          <w:rFonts w:asciiTheme="majorHAnsi" w:hAnsiTheme="majorHAnsi" w:cstheme="majorHAnsi"/>
          <w:i/>
        </w:rPr>
        <w:t xml:space="preserve">a significant effect on accounting conservatism. (4) profitability has </w:t>
      </w:r>
      <w:r>
        <w:rPr>
          <w:rFonts w:asciiTheme="majorHAnsi" w:hAnsiTheme="majorHAnsi" w:cstheme="majorHAnsi"/>
          <w:i/>
        </w:rPr>
        <w:t xml:space="preserve">no </w:t>
      </w:r>
      <w:r w:rsidRPr="002B52A4">
        <w:rPr>
          <w:rFonts w:asciiTheme="majorHAnsi" w:hAnsiTheme="majorHAnsi" w:cstheme="majorHAnsi"/>
          <w:i/>
        </w:rPr>
        <w:t xml:space="preserve">significant effect on accounting conservatism. </w:t>
      </w:r>
      <w:r>
        <w:rPr>
          <w:rFonts w:asciiTheme="majorHAnsi" w:hAnsiTheme="majorHAnsi" w:cstheme="majorHAnsi"/>
          <w:i/>
        </w:rPr>
        <w:t>Furthermore,</w:t>
      </w:r>
      <w:r w:rsidRPr="002B52A4">
        <w:rPr>
          <w:rFonts w:asciiTheme="majorHAnsi" w:hAnsiTheme="majorHAnsi" w:cstheme="majorHAnsi"/>
          <w:i/>
        </w:rPr>
        <w:t xml:space="preserve"> tax incentives, leverage, company size, and profitability together affect accounting conservatism</w:t>
      </w:r>
      <w:r>
        <w:rPr>
          <w:rFonts w:asciiTheme="majorHAnsi" w:hAnsiTheme="majorHAnsi" w:cstheme="majorHAnsi"/>
          <w:i/>
        </w:rPr>
        <w:t xml:space="preserve"> significantly</w:t>
      </w:r>
      <w:r w:rsidRPr="002B52A4">
        <w:rPr>
          <w:rFonts w:asciiTheme="majorHAnsi" w:hAnsiTheme="majorHAnsi" w:cstheme="majorHAnsi"/>
          <w:i/>
        </w:rPr>
        <w:t xml:space="preserve">. </w:t>
      </w:r>
    </w:p>
    <w:p w14:paraId="115AAF9E" w14:textId="77777777" w:rsidR="0091397D" w:rsidRDefault="0091397D" w:rsidP="0091397D">
      <w:pPr>
        <w:pStyle w:val="abstrak"/>
        <w:ind w:left="0"/>
        <w:rPr>
          <w:rFonts w:ascii="Calibri Light" w:hAnsi="Calibri Light" w:cs="Calibri Light"/>
          <w:szCs w:val="20"/>
        </w:rPr>
      </w:pPr>
    </w:p>
    <w:p w14:paraId="5F0FFD17" w14:textId="047A201B" w:rsidR="0091397D" w:rsidRPr="0091397D" w:rsidRDefault="0091397D" w:rsidP="0091397D">
      <w:pPr>
        <w:pStyle w:val="abstrak"/>
        <w:ind w:left="142" w:firstLine="142"/>
        <w:rPr>
          <w:rFonts w:ascii="Calibri Light" w:hAnsi="Calibri Light" w:cs="Calibri Light"/>
          <w:b/>
          <w:bCs/>
          <w:szCs w:val="20"/>
        </w:rPr>
      </w:pPr>
      <w:r>
        <w:rPr>
          <w:rFonts w:ascii="Calibri Light" w:hAnsi="Calibri Light" w:cs="Calibri Light"/>
          <w:b/>
          <w:szCs w:val="20"/>
        </w:rPr>
        <w:t>Keywords</w:t>
      </w:r>
      <w:r w:rsidRPr="001C552A">
        <w:rPr>
          <w:rFonts w:ascii="Calibri Light" w:hAnsi="Calibri Light" w:cs="Calibri Light"/>
          <w:b/>
          <w:szCs w:val="20"/>
          <w:lang w:val="id-ID"/>
        </w:rPr>
        <w:t xml:space="preserve">: </w:t>
      </w:r>
      <w:r w:rsidR="002B52A4">
        <w:rPr>
          <w:rFonts w:ascii="Calibri Light" w:hAnsi="Calibri Light" w:cs="Calibri Light"/>
          <w:b/>
          <w:bCs/>
          <w:szCs w:val="20"/>
        </w:rPr>
        <w:t>Accounting Conservatism, tax incentives, leverage, size of the company, profitability</w:t>
      </w:r>
    </w:p>
    <w:p w14:paraId="036D3A25" w14:textId="2946044B" w:rsidR="0091397D" w:rsidRDefault="0091397D" w:rsidP="0091397D">
      <w:pPr>
        <w:pStyle w:val="abstrak"/>
        <w:ind w:left="142" w:firstLine="142"/>
        <w:rPr>
          <w:rFonts w:ascii="Calibri Light" w:hAnsi="Calibri Light" w:cs="Calibri Light"/>
          <w:szCs w:val="20"/>
        </w:rPr>
      </w:pPr>
      <w:r>
        <w:rPr>
          <w:rFonts w:ascii="Calibri Light" w:hAnsi="Calibri Light" w:cs="Calibri Light"/>
          <w:b/>
          <w:szCs w:val="20"/>
        </w:rPr>
        <w:t>JEL Code:</w:t>
      </w:r>
      <w:r w:rsidR="002B52A4">
        <w:rPr>
          <w:rFonts w:ascii="Calibri Light" w:hAnsi="Calibri Light" w:cs="Calibri Light"/>
          <w:b/>
          <w:szCs w:val="20"/>
        </w:rPr>
        <w:t xml:space="preserve"> </w:t>
      </w:r>
      <w:r w:rsidR="002B52A4">
        <w:rPr>
          <w:rFonts w:ascii="Calibri Light" w:hAnsi="Calibri Light" w:cs="Calibri Light"/>
          <w:b/>
          <w:bCs/>
          <w:szCs w:val="20"/>
        </w:rPr>
        <w:t>H2, M4, M41</w:t>
      </w:r>
      <w:r w:rsidRPr="0091397D">
        <w:rPr>
          <w:rFonts w:ascii="Calibri Light" w:hAnsi="Calibri Light" w:cs="Calibri Light"/>
          <w:b/>
          <w:bCs/>
          <w:szCs w:val="20"/>
        </w:rPr>
        <w:t xml:space="preserve"> </w:t>
      </w:r>
    </w:p>
    <w:p w14:paraId="23C058CA" w14:textId="77777777" w:rsidR="000D5DB1" w:rsidRDefault="000D5DB1" w:rsidP="0091397D">
      <w:pPr>
        <w:pStyle w:val="BodyText"/>
        <w:pBdr>
          <w:bottom w:val="single" w:sz="4" w:space="1" w:color="auto"/>
        </w:pBdr>
        <w:spacing w:before="240" w:after="40" w:line="276" w:lineRule="auto"/>
        <w:ind w:firstLine="0"/>
        <w:rPr>
          <w:rFonts w:ascii="Calibri Light" w:hAnsi="Calibri Light" w:cs="Calibri Light"/>
          <w:b/>
          <w:sz w:val="24"/>
          <w:szCs w:val="24"/>
        </w:rPr>
      </w:pPr>
    </w:p>
    <w:p w14:paraId="251B09E3" w14:textId="77777777" w:rsidR="0091397D" w:rsidRDefault="0091397D" w:rsidP="000D5DB1">
      <w:pPr>
        <w:pStyle w:val="BodyText"/>
        <w:spacing w:before="240" w:after="40" w:line="276" w:lineRule="auto"/>
        <w:ind w:firstLine="0"/>
        <w:rPr>
          <w:rFonts w:ascii="Calibri Light" w:hAnsi="Calibri Light" w:cs="Calibri Light"/>
          <w:b/>
          <w:sz w:val="24"/>
          <w:szCs w:val="24"/>
        </w:rPr>
        <w:sectPr w:rsidR="0091397D" w:rsidSect="00F337C8">
          <w:headerReference w:type="even" r:id="rId9"/>
          <w:headerReference w:type="default" r:id="rId10"/>
          <w:footerReference w:type="default" r:id="rId11"/>
          <w:pgSz w:w="11909" w:h="16834" w:code="9"/>
          <w:pgMar w:top="1701" w:right="1418" w:bottom="1418" w:left="1701" w:header="227" w:footer="907" w:gutter="0"/>
          <w:pgNumType w:start="126"/>
          <w:cols w:space="360"/>
          <w:docGrid w:linePitch="360"/>
        </w:sectPr>
      </w:pPr>
    </w:p>
    <w:p w14:paraId="33368CCD" w14:textId="3152E975" w:rsidR="00A22F1B" w:rsidRDefault="002B52A4" w:rsidP="00A22F1B">
      <w:pPr>
        <w:pStyle w:val="BodyText"/>
        <w:spacing w:before="240" w:after="40"/>
        <w:ind w:firstLine="0"/>
        <w:rPr>
          <w:rFonts w:ascii="Calibri Light" w:hAnsi="Calibri Light" w:cs="Calibri Light"/>
          <w:b/>
          <w:sz w:val="22"/>
          <w:szCs w:val="22"/>
        </w:rPr>
      </w:pPr>
      <w:r>
        <w:rPr>
          <w:rFonts w:ascii="Calibri Light" w:hAnsi="Calibri Light" w:cs="Calibri Light"/>
          <w:b/>
          <w:sz w:val="22"/>
          <w:szCs w:val="22"/>
        </w:rPr>
        <w:lastRenderedPageBreak/>
        <w:t xml:space="preserve">PENDAHULUAN </w:t>
      </w:r>
    </w:p>
    <w:p w14:paraId="60C965A6" w14:textId="77777777" w:rsidR="002B52A4" w:rsidRP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digunakan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kerangka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informasi</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menyajikan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menggambarkan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alat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dibutuhkan</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pemangku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kepentingan</w:t>
      </w:r>
      <w:proofErr w:type="spellEnd"/>
      <w:r w:rsidRPr="002B52A4">
        <w:rPr>
          <w:rFonts w:asciiTheme="majorHAnsi" w:hAnsiTheme="majorHAnsi" w:cstheme="majorHAnsi"/>
          <w:sz w:val="22"/>
          <w:szCs w:val="22"/>
        </w:rPr>
        <w:t xml:space="preserve"> internal dan </w:t>
      </w:r>
      <w:proofErr w:type="spellStart"/>
      <w:r w:rsidRPr="002B52A4">
        <w:rPr>
          <w:rFonts w:asciiTheme="majorHAnsi" w:hAnsiTheme="majorHAnsi" w:cstheme="majorHAnsi"/>
          <w:sz w:val="22"/>
          <w:szCs w:val="22"/>
        </w:rPr>
        <w:t>eksternal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mendapatkan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informasi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terkait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kondisi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Penyajian</w:t>
      </w:r>
      <w:proofErr w:type="spellEnd"/>
      <w:r w:rsidRPr="002B52A4">
        <w:rPr>
          <w:rFonts w:asciiTheme="majorHAnsi" w:hAnsiTheme="majorHAnsi" w:cstheme="majorHAnsi"/>
          <w:sz w:val="22"/>
          <w:szCs w:val="22"/>
        </w:rPr>
        <w:t xml:space="preserve"> data yang </w:t>
      </w:r>
      <w:proofErr w:type="spellStart"/>
      <w:r w:rsidRPr="002B52A4">
        <w:rPr>
          <w:rFonts w:asciiTheme="majorHAnsi" w:hAnsiTheme="majorHAnsi" w:cstheme="majorHAnsi"/>
          <w:sz w:val="22"/>
          <w:szCs w:val="22"/>
        </w:rPr>
        <w:t>dipakai</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publik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memerlukan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pengungkapan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lengkap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serta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relevan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baik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kuantitatif</w:t>
      </w:r>
      <w:proofErr w:type="spellEnd"/>
      <w:r w:rsidRPr="002B52A4">
        <w:rPr>
          <w:rFonts w:asciiTheme="majorHAnsi" w:hAnsiTheme="majorHAnsi" w:cstheme="majorHAnsi"/>
          <w:sz w:val="22"/>
          <w:szCs w:val="22"/>
        </w:rPr>
        <w:t xml:space="preserve"> dan </w:t>
      </w:r>
      <w:proofErr w:type="spellStart"/>
      <w:r w:rsidRPr="002B52A4">
        <w:rPr>
          <w:rFonts w:asciiTheme="majorHAnsi" w:hAnsiTheme="majorHAnsi" w:cstheme="majorHAnsi"/>
          <w:sz w:val="22"/>
          <w:szCs w:val="22"/>
        </w:rPr>
        <w:t>kualitatif</w:t>
      </w:r>
      <w:proofErr w:type="spellEnd"/>
      <w:r w:rsidRPr="002B52A4">
        <w:rPr>
          <w:rFonts w:asciiTheme="majorHAnsi" w:hAnsiTheme="majorHAnsi" w:cstheme="majorHAnsi"/>
          <w:sz w:val="22"/>
          <w:szCs w:val="22"/>
        </w:rPr>
        <w:t xml:space="preserve">. Saat </w:t>
      </w:r>
      <w:proofErr w:type="spellStart"/>
      <w:r w:rsidRPr="002B52A4">
        <w:rPr>
          <w:rFonts w:asciiTheme="majorHAnsi" w:hAnsiTheme="majorHAnsi" w:cstheme="majorHAnsi"/>
          <w:sz w:val="22"/>
          <w:szCs w:val="22"/>
        </w:rPr>
        <w:t>menyusun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manajemen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menentukan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prinsip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dipakai</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Standar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(SAK). </w:t>
      </w:r>
      <w:proofErr w:type="spellStart"/>
      <w:r w:rsidRPr="002B52A4">
        <w:rPr>
          <w:rFonts w:asciiTheme="majorHAnsi" w:hAnsiTheme="majorHAnsi" w:cstheme="majorHAnsi"/>
          <w:sz w:val="22"/>
          <w:szCs w:val="22"/>
        </w:rPr>
        <w:t>Dijelaskan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sebuah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pernyataan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bebas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menentukan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alternatif</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diperoleh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dari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Standar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(SAK) (</w:t>
      </w:r>
      <w:proofErr w:type="spellStart"/>
      <w:r w:rsidRPr="002B52A4">
        <w:rPr>
          <w:rFonts w:asciiTheme="majorHAnsi" w:hAnsiTheme="majorHAnsi" w:cstheme="majorHAnsi"/>
          <w:sz w:val="22"/>
          <w:szCs w:val="22"/>
        </w:rPr>
        <w:t>Oktomegah</w:t>
      </w:r>
      <w:proofErr w:type="spellEnd"/>
      <w:r w:rsidRPr="002B52A4">
        <w:rPr>
          <w:rFonts w:asciiTheme="majorHAnsi" w:hAnsiTheme="majorHAnsi" w:cstheme="majorHAnsi"/>
          <w:sz w:val="22"/>
          <w:szCs w:val="22"/>
        </w:rPr>
        <w:t xml:space="preserve">, 2012). </w:t>
      </w:r>
    </w:p>
    <w:p w14:paraId="294D7C3B" w14:textId="77777777" w:rsidR="002B52A4" w:rsidRP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roofErr w:type="spellStart"/>
      <w:r w:rsidRPr="002B52A4">
        <w:rPr>
          <w:rFonts w:asciiTheme="majorHAnsi" w:hAnsiTheme="majorHAnsi" w:cstheme="majorHAnsi"/>
          <w:sz w:val="22"/>
          <w:szCs w:val="22"/>
        </w:rPr>
        <w:t>Konservatisme</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merupakan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suatu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konsep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dasar</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diadopsi</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berbagai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standar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di </w:t>
      </w:r>
      <w:proofErr w:type="spellStart"/>
      <w:r w:rsidRPr="002B52A4">
        <w:rPr>
          <w:rFonts w:asciiTheme="majorHAnsi" w:hAnsiTheme="majorHAnsi" w:cstheme="majorHAnsi"/>
          <w:sz w:val="22"/>
          <w:szCs w:val="22"/>
        </w:rPr>
        <w:t>beberapa</w:t>
      </w:r>
      <w:proofErr w:type="spellEnd"/>
      <w:r w:rsidRPr="002B52A4">
        <w:rPr>
          <w:rFonts w:asciiTheme="majorHAnsi" w:hAnsiTheme="majorHAnsi" w:cstheme="majorHAnsi"/>
          <w:sz w:val="22"/>
          <w:szCs w:val="22"/>
        </w:rPr>
        <w:t xml:space="preserve"> negara </w:t>
      </w:r>
      <w:proofErr w:type="spellStart"/>
      <w:r w:rsidRPr="002B52A4">
        <w:rPr>
          <w:rFonts w:asciiTheme="majorHAnsi" w:hAnsiTheme="majorHAnsi" w:cstheme="majorHAnsi"/>
          <w:sz w:val="22"/>
          <w:szCs w:val="22"/>
        </w:rPr>
        <w:t>sebelum</w:t>
      </w:r>
      <w:proofErr w:type="spellEnd"/>
      <w:r w:rsidRPr="002B52A4">
        <w:rPr>
          <w:rFonts w:asciiTheme="majorHAnsi" w:hAnsiTheme="majorHAnsi" w:cstheme="majorHAnsi"/>
          <w:sz w:val="22"/>
          <w:szCs w:val="22"/>
        </w:rPr>
        <w:t xml:space="preserve"> IFRS (</w:t>
      </w:r>
      <w:r w:rsidRPr="002B52A4">
        <w:rPr>
          <w:rFonts w:asciiTheme="majorHAnsi" w:hAnsiTheme="majorHAnsi" w:cstheme="majorHAnsi"/>
          <w:i/>
          <w:sz w:val="22"/>
          <w:szCs w:val="22"/>
        </w:rPr>
        <w:t>International Financial Reporting Standard</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sz w:val="22"/>
          <w:szCs w:val="22"/>
        </w:rPr>
        <w:t xml:space="preserve">single accounting </w:t>
      </w:r>
      <w:proofErr w:type="spellStart"/>
      <w:r w:rsidRPr="002B52A4">
        <w:rPr>
          <w:rFonts w:asciiTheme="majorHAnsi" w:hAnsiTheme="majorHAnsi" w:cstheme="majorHAnsi"/>
          <w:i/>
          <w:sz w:val="22"/>
          <w:szCs w:val="22"/>
        </w:rPr>
        <w:t>standart</w:t>
      </w:r>
      <w:proofErr w:type="spellEnd"/>
      <w:r w:rsidRPr="002B52A4">
        <w:rPr>
          <w:rFonts w:asciiTheme="majorHAnsi" w:hAnsiTheme="majorHAnsi" w:cstheme="majorHAnsi"/>
          <w:sz w:val="22"/>
          <w:szCs w:val="22"/>
        </w:rPr>
        <w:t>. FASB (</w:t>
      </w:r>
      <w:r w:rsidRPr="002B52A4">
        <w:rPr>
          <w:rFonts w:asciiTheme="majorHAnsi" w:hAnsiTheme="majorHAnsi" w:cstheme="majorHAnsi"/>
          <w:i/>
          <w:sz w:val="22"/>
          <w:szCs w:val="22"/>
        </w:rPr>
        <w:t xml:space="preserve">Financial Accounting </w:t>
      </w:r>
      <w:proofErr w:type="spellStart"/>
      <w:r w:rsidRPr="002B52A4">
        <w:rPr>
          <w:rFonts w:asciiTheme="majorHAnsi" w:hAnsiTheme="majorHAnsi" w:cstheme="majorHAnsi"/>
          <w:i/>
          <w:sz w:val="22"/>
          <w:szCs w:val="22"/>
        </w:rPr>
        <w:t>Standart</w:t>
      </w:r>
      <w:proofErr w:type="spellEnd"/>
      <w:r w:rsidRPr="002B52A4">
        <w:rPr>
          <w:rFonts w:asciiTheme="majorHAnsi" w:hAnsiTheme="majorHAnsi" w:cstheme="majorHAnsi"/>
          <w:i/>
          <w:sz w:val="22"/>
          <w:szCs w:val="22"/>
        </w:rPr>
        <w:t xml:space="preserve"> Board</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menyatakan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konservatisme</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adalah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kehati-hatian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terhadap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ketidakpastian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ada</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organisasi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menjamin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ketidakpastian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melekat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lingkungan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bisnis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sepenuhnya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dipertimbangkan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Ditambahkan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satu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pernyataan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dikatakan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cara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sederhana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menjelaskan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konservatisme</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yaitu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suatu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prediksi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segala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kerugian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namun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keuntungan</w:t>
      </w:r>
      <w:proofErr w:type="spellEnd"/>
      <w:r w:rsidRPr="002B52A4">
        <w:rPr>
          <w:rFonts w:asciiTheme="majorHAnsi" w:hAnsiTheme="majorHAnsi" w:cstheme="majorHAnsi"/>
          <w:sz w:val="22"/>
          <w:szCs w:val="22"/>
        </w:rPr>
        <w:t xml:space="preserve"> (Watts, 2003).</w:t>
      </w:r>
    </w:p>
    <w:p w14:paraId="1CA39EA1" w14:textId="77777777" w:rsidR="002B52A4" w:rsidRPr="002B52A4" w:rsidRDefault="002B52A4" w:rsidP="002B52A4">
      <w:pPr>
        <w:pStyle w:val="NormalWeb"/>
        <w:spacing w:before="0" w:beforeAutospacing="0" w:after="0" w:afterAutospacing="0"/>
        <w:ind w:firstLine="720"/>
        <w:jc w:val="both"/>
        <w:rPr>
          <w:rStyle w:val="Hyperlink"/>
          <w:rFonts w:asciiTheme="majorHAnsi" w:eastAsia="SimSun" w:hAnsiTheme="majorHAnsi" w:cstheme="majorHAnsi"/>
          <w:sz w:val="22"/>
          <w:szCs w:val="22"/>
        </w:rPr>
      </w:pPr>
      <w:r w:rsidRPr="002B52A4">
        <w:rPr>
          <w:rFonts w:asciiTheme="majorHAnsi" w:hAnsiTheme="majorHAnsi" w:cstheme="majorHAnsi"/>
          <w:sz w:val="22"/>
          <w:szCs w:val="22"/>
        </w:rPr>
        <w:t xml:space="preserve">Pada </w:t>
      </w:r>
      <w:proofErr w:type="spellStart"/>
      <w:r w:rsidRPr="002B52A4">
        <w:rPr>
          <w:rFonts w:asciiTheme="majorHAnsi" w:hAnsiTheme="majorHAnsi" w:cstheme="majorHAnsi"/>
          <w:sz w:val="22"/>
          <w:szCs w:val="22"/>
        </w:rPr>
        <w:t>dewasa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saat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beberapa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fenomena</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terjadi</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hasil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dimana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beberapa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organisasi</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tidak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melaksanakan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konservatif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anggaran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membawa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kepercayaan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pelanggan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menjadi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menurun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khususnya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anggaran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diaudit</w:t>
      </w:r>
      <w:proofErr w:type="spellEnd"/>
      <w:r w:rsidRPr="002B52A4">
        <w:rPr>
          <w:rFonts w:asciiTheme="majorHAnsi" w:hAnsiTheme="majorHAnsi" w:cstheme="majorHAnsi"/>
          <w:sz w:val="22"/>
          <w:szCs w:val="22"/>
        </w:rPr>
        <w:t xml:space="preserve"> oleh auditor. Pada </w:t>
      </w:r>
      <w:proofErr w:type="spellStart"/>
      <w:r w:rsidRPr="002B52A4">
        <w:rPr>
          <w:rFonts w:asciiTheme="majorHAnsi" w:hAnsiTheme="majorHAnsi" w:cstheme="majorHAnsi"/>
          <w:sz w:val="22"/>
          <w:szCs w:val="22"/>
        </w:rPr>
        <w:t>tahun</w:t>
      </w:r>
      <w:proofErr w:type="spellEnd"/>
      <w:r w:rsidRPr="002B52A4">
        <w:rPr>
          <w:rFonts w:asciiTheme="majorHAnsi" w:hAnsiTheme="majorHAnsi" w:cstheme="majorHAnsi"/>
          <w:sz w:val="22"/>
          <w:szCs w:val="22"/>
        </w:rPr>
        <w:t xml:space="preserve"> 2002 </w:t>
      </w:r>
      <w:proofErr w:type="spellStart"/>
      <w:r w:rsidRPr="002B52A4">
        <w:rPr>
          <w:rFonts w:asciiTheme="majorHAnsi" w:hAnsiTheme="majorHAnsi" w:cstheme="majorHAnsi"/>
          <w:sz w:val="22"/>
          <w:szCs w:val="22"/>
        </w:rPr>
        <w:t>ditemukan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fenomena</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Kimia Farma </w:t>
      </w:r>
      <w:proofErr w:type="spellStart"/>
      <w:r w:rsidRPr="002B52A4">
        <w:rPr>
          <w:rFonts w:asciiTheme="majorHAnsi" w:hAnsiTheme="majorHAnsi" w:cstheme="majorHAnsi"/>
          <w:sz w:val="22"/>
          <w:szCs w:val="22"/>
        </w:rPr>
        <w:t>Tbk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periode</w:t>
      </w:r>
      <w:proofErr w:type="spellEnd"/>
      <w:r w:rsidRPr="002B52A4">
        <w:rPr>
          <w:rFonts w:asciiTheme="majorHAnsi" w:hAnsiTheme="majorHAnsi" w:cstheme="majorHAnsi"/>
          <w:sz w:val="22"/>
          <w:szCs w:val="22"/>
        </w:rPr>
        <w:t xml:space="preserve"> 2001. Kimia Farma </w:t>
      </w:r>
      <w:proofErr w:type="spellStart"/>
      <w:r w:rsidRPr="002B52A4">
        <w:rPr>
          <w:rFonts w:asciiTheme="majorHAnsi" w:hAnsiTheme="majorHAnsi" w:cstheme="majorHAnsi"/>
          <w:sz w:val="22"/>
          <w:szCs w:val="22"/>
        </w:rPr>
        <w:t>Tbk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mencatat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keuntungan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bersih</w:t>
      </w:r>
      <w:proofErr w:type="spellEnd"/>
      <w:r w:rsidRPr="002B52A4">
        <w:rPr>
          <w:rFonts w:asciiTheme="majorHAnsi" w:hAnsiTheme="majorHAnsi" w:cstheme="majorHAnsi"/>
          <w:sz w:val="22"/>
          <w:szCs w:val="22"/>
        </w:rPr>
        <w:t xml:space="preserve"> Rp 132 </w:t>
      </w:r>
      <w:proofErr w:type="spellStart"/>
      <w:r w:rsidRPr="002B52A4">
        <w:rPr>
          <w:rFonts w:asciiTheme="majorHAnsi" w:hAnsiTheme="majorHAnsi" w:cstheme="majorHAnsi"/>
          <w:sz w:val="22"/>
          <w:szCs w:val="22"/>
        </w:rPr>
        <w:t>miliar</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diaudit</w:t>
      </w:r>
      <w:proofErr w:type="spellEnd"/>
      <w:r w:rsidRPr="002B52A4">
        <w:rPr>
          <w:rFonts w:asciiTheme="majorHAnsi" w:hAnsiTheme="majorHAnsi" w:cstheme="majorHAnsi"/>
          <w:sz w:val="22"/>
          <w:szCs w:val="22"/>
        </w:rPr>
        <w:t xml:space="preserve"> oleh Hans </w:t>
      </w:r>
      <w:proofErr w:type="spellStart"/>
      <w:r w:rsidRPr="002B52A4">
        <w:rPr>
          <w:rFonts w:asciiTheme="majorHAnsi" w:hAnsiTheme="majorHAnsi" w:cstheme="majorHAnsi"/>
          <w:sz w:val="22"/>
          <w:szCs w:val="22"/>
        </w:rPr>
        <w:t>Tuanakotta</w:t>
      </w:r>
      <w:proofErr w:type="spellEnd"/>
      <w:r w:rsidRPr="002B52A4">
        <w:rPr>
          <w:rFonts w:asciiTheme="majorHAnsi" w:hAnsiTheme="majorHAnsi" w:cstheme="majorHAnsi"/>
          <w:sz w:val="22"/>
          <w:szCs w:val="22"/>
        </w:rPr>
        <w:t xml:space="preserve"> &amp; Mustofa (HTM). </w:t>
      </w:r>
      <w:proofErr w:type="spellStart"/>
      <w:r w:rsidRPr="002B52A4">
        <w:rPr>
          <w:rFonts w:asciiTheme="majorHAnsi" w:hAnsiTheme="majorHAnsi" w:cstheme="majorHAnsi"/>
          <w:sz w:val="22"/>
          <w:szCs w:val="22"/>
        </w:rPr>
        <w:t>Namun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Kementrian</w:t>
      </w:r>
      <w:proofErr w:type="spellEnd"/>
      <w:r w:rsidRPr="002B52A4">
        <w:rPr>
          <w:rFonts w:asciiTheme="majorHAnsi" w:hAnsiTheme="majorHAnsi" w:cstheme="majorHAnsi"/>
          <w:sz w:val="22"/>
          <w:szCs w:val="22"/>
        </w:rPr>
        <w:t xml:space="preserve"> BUMN dan </w:t>
      </w:r>
      <w:proofErr w:type="spellStart"/>
      <w:r w:rsidRPr="002B52A4">
        <w:rPr>
          <w:rFonts w:asciiTheme="majorHAnsi" w:hAnsiTheme="majorHAnsi" w:cstheme="majorHAnsi"/>
          <w:sz w:val="22"/>
          <w:szCs w:val="22"/>
        </w:rPr>
        <w:t>Bapepam</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kini</w:t>
      </w:r>
      <w:proofErr w:type="spellEnd"/>
      <w:r w:rsidRPr="002B52A4">
        <w:rPr>
          <w:rFonts w:asciiTheme="majorHAnsi" w:hAnsiTheme="majorHAnsi" w:cstheme="majorHAnsi"/>
          <w:sz w:val="22"/>
          <w:szCs w:val="22"/>
        </w:rPr>
        <w:t xml:space="preserve"> OJK, </w:t>
      </w:r>
      <w:proofErr w:type="spellStart"/>
      <w:r w:rsidRPr="002B52A4">
        <w:rPr>
          <w:rFonts w:asciiTheme="majorHAnsi" w:hAnsiTheme="majorHAnsi" w:cstheme="majorHAnsi"/>
          <w:sz w:val="22"/>
          <w:szCs w:val="22"/>
        </w:rPr>
        <w:t>menilai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laba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tersebut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cukup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besar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Alhasil</w:t>
      </w:r>
      <w:proofErr w:type="spellEnd"/>
      <w:r w:rsidRPr="002B52A4">
        <w:rPr>
          <w:rFonts w:asciiTheme="majorHAnsi" w:hAnsiTheme="majorHAnsi" w:cstheme="majorHAnsi"/>
          <w:sz w:val="22"/>
          <w:szCs w:val="22"/>
        </w:rPr>
        <w:t xml:space="preserve"> pada 3 Oktober 2002, </w:t>
      </w:r>
      <w:proofErr w:type="spellStart"/>
      <w:r w:rsidRPr="002B52A4">
        <w:rPr>
          <w:rFonts w:asciiTheme="majorHAnsi" w:hAnsiTheme="majorHAnsi" w:cstheme="majorHAnsi"/>
          <w:sz w:val="22"/>
          <w:szCs w:val="22"/>
        </w:rPr>
        <w:t>dilakukan</w:t>
      </w:r>
      <w:proofErr w:type="spellEnd"/>
      <w:r w:rsidRPr="002B52A4">
        <w:rPr>
          <w:rFonts w:asciiTheme="majorHAnsi" w:hAnsiTheme="majorHAnsi" w:cstheme="majorHAnsi"/>
          <w:sz w:val="22"/>
          <w:szCs w:val="22"/>
        </w:rPr>
        <w:t xml:space="preserve"> audit </w:t>
      </w:r>
      <w:proofErr w:type="spellStart"/>
      <w:r w:rsidRPr="002B52A4">
        <w:rPr>
          <w:rFonts w:asciiTheme="majorHAnsi" w:hAnsiTheme="majorHAnsi" w:cstheme="majorHAnsi"/>
          <w:sz w:val="22"/>
          <w:szCs w:val="22"/>
        </w:rPr>
        <w:t>ulang</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Kimia Farma </w:t>
      </w:r>
      <w:proofErr w:type="spellStart"/>
      <w:r w:rsidRPr="002B52A4">
        <w:rPr>
          <w:rFonts w:asciiTheme="majorHAnsi" w:hAnsiTheme="majorHAnsi" w:cstheme="majorHAnsi"/>
          <w:sz w:val="22"/>
          <w:szCs w:val="22"/>
        </w:rPr>
        <w:t>Tbk</w:t>
      </w:r>
      <w:proofErr w:type="spellEnd"/>
      <w:r w:rsidRPr="002B52A4">
        <w:rPr>
          <w:rFonts w:asciiTheme="majorHAnsi" w:hAnsiTheme="majorHAnsi" w:cstheme="majorHAnsi"/>
          <w:sz w:val="22"/>
          <w:szCs w:val="22"/>
        </w:rPr>
        <w:t xml:space="preserve"> 2001. </w:t>
      </w:r>
      <w:proofErr w:type="spellStart"/>
      <w:r w:rsidRPr="002B52A4">
        <w:rPr>
          <w:rFonts w:asciiTheme="majorHAnsi" w:hAnsiTheme="majorHAnsi" w:cstheme="majorHAnsi"/>
          <w:sz w:val="22"/>
          <w:szCs w:val="22"/>
        </w:rPr>
        <w:t>Setelah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dilakukan</w:t>
      </w:r>
      <w:proofErr w:type="spellEnd"/>
      <w:r w:rsidRPr="002B52A4">
        <w:rPr>
          <w:rFonts w:asciiTheme="majorHAnsi" w:hAnsiTheme="majorHAnsi" w:cstheme="majorHAnsi"/>
          <w:sz w:val="22"/>
          <w:szCs w:val="22"/>
        </w:rPr>
        <w:t xml:space="preserve"> audit,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disajikan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kembali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laba</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sebenarnya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sebesar</w:t>
      </w:r>
      <w:proofErr w:type="spellEnd"/>
      <w:r w:rsidRPr="002B52A4">
        <w:rPr>
          <w:rFonts w:asciiTheme="majorHAnsi" w:hAnsiTheme="majorHAnsi" w:cstheme="majorHAnsi"/>
          <w:sz w:val="22"/>
          <w:szCs w:val="22"/>
        </w:rPr>
        <w:t xml:space="preserve"> Rp 99,56 </w:t>
      </w:r>
      <w:proofErr w:type="spellStart"/>
      <w:r w:rsidRPr="002B52A4">
        <w:rPr>
          <w:rFonts w:asciiTheme="majorHAnsi" w:hAnsiTheme="majorHAnsi" w:cstheme="majorHAnsi"/>
          <w:sz w:val="22"/>
          <w:szCs w:val="22"/>
        </w:rPr>
        <w:t>miliar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nilai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lebih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rendah</w:t>
      </w:r>
      <w:proofErr w:type="spellEnd"/>
      <w:r w:rsidRPr="002B52A4">
        <w:rPr>
          <w:rFonts w:asciiTheme="majorHAnsi" w:hAnsiTheme="majorHAnsi" w:cstheme="majorHAnsi"/>
          <w:sz w:val="22"/>
          <w:szCs w:val="22"/>
        </w:rPr>
        <w:t xml:space="preserve"> Rp 33,6 </w:t>
      </w:r>
      <w:proofErr w:type="spellStart"/>
      <w:r w:rsidRPr="002B52A4">
        <w:rPr>
          <w:rFonts w:asciiTheme="majorHAnsi" w:hAnsiTheme="majorHAnsi" w:cstheme="majorHAnsi"/>
          <w:sz w:val="22"/>
          <w:szCs w:val="22"/>
        </w:rPr>
        <w:t>miliar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dari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jumlah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sebelumnya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berkurang</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sekitar</w:t>
      </w:r>
      <w:proofErr w:type="spellEnd"/>
      <w:r w:rsidRPr="002B52A4">
        <w:rPr>
          <w:rFonts w:asciiTheme="majorHAnsi" w:hAnsiTheme="majorHAnsi" w:cstheme="majorHAnsi"/>
          <w:sz w:val="22"/>
          <w:szCs w:val="22"/>
        </w:rPr>
        <w:t xml:space="preserve"> 24,7% </w:t>
      </w:r>
      <w:proofErr w:type="spellStart"/>
      <w:r w:rsidRPr="002B52A4">
        <w:rPr>
          <w:rFonts w:asciiTheme="majorHAnsi" w:hAnsiTheme="majorHAnsi" w:cstheme="majorHAnsi"/>
          <w:sz w:val="22"/>
          <w:szCs w:val="22"/>
        </w:rPr>
        <w:t>dari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laba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awal</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dicatat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Kesalahan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pencatatan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berdampak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color w:val="000000" w:themeColor="text1"/>
          <w:sz w:val="22"/>
          <w:szCs w:val="22"/>
        </w:rPr>
        <w:t>bagi</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pemakai</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laporan</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untuk</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memutuskan</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terutama</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bagi</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pemegang</w:t>
      </w:r>
      <w:proofErr w:type="spellEnd"/>
      <w:r w:rsidRPr="002B52A4">
        <w:rPr>
          <w:rFonts w:asciiTheme="majorHAnsi" w:hAnsiTheme="majorHAnsi" w:cstheme="majorHAnsi"/>
          <w:color w:val="000000" w:themeColor="text1"/>
          <w:sz w:val="22"/>
          <w:szCs w:val="22"/>
        </w:rPr>
        <w:t xml:space="preserve"> </w:t>
      </w:r>
      <w:proofErr w:type="spellStart"/>
      <w:r w:rsidRPr="002B52A4">
        <w:rPr>
          <w:rFonts w:asciiTheme="majorHAnsi" w:hAnsiTheme="majorHAnsi" w:cstheme="majorHAnsi"/>
          <w:color w:val="000000" w:themeColor="text1"/>
          <w:sz w:val="22"/>
          <w:szCs w:val="22"/>
        </w:rPr>
        <w:t>saham</w:t>
      </w:r>
      <w:proofErr w:type="spellEnd"/>
      <w:r w:rsidRPr="002B52A4">
        <w:rPr>
          <w:rFonts w:asciiTheme="majorHAnsi" w:hAnsiTheme="majorHAnsi" w:cstheme="majorHAnsi"/>
          <w:sz w:val="22"/>
          <w:szCs w:val="22"/>
        </w:rPr>
        <w:t xml:space="preserve">. </w:t>
      </w:r>
      <w:hyperlink r:id="rId12" w:history="1">
        <w:r w:rsidRPr="002B52A4">
          <w:rPr>
            <w:rStyle w:val="Hyperlink"/>
            <w:rFonts w:asciiTheme="majorHAnsi" w:eastAsia="SimSun" w:hAnsiTheme="majorHAnsi" w:cstheme="majorHAnsi"/>
            <w:sz w:val="22"/>
            <w:szCs w:val="22"/>
          </w:rPr>
          <w:t>https://www.cnbcindonesia.com</w:t>
        </w:r>
      </w:hyperlink>
    </w:p>
    <w:p w14:paraId="4C094CFF" w14:textId="77777777" w:rsidR="002B52A4" w:rsidRP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roofErr w:type="spellStart"/>
      <w:r w:rsidRPr="002B52A4">
        <w:rPr>
          <w:rFonts w:asciiTheme="majorHAnsi" w:hAnsiTheme="majorHAnsi" w:cstheme="majorHAnsi"/>
          <w:sz w:val="22"/>
          <w:szCs w:val="22"/>
        </w:rPr>
        <w:t>Profitabilitas</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terdapat</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suatu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dijadikan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variabel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independen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hal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disebabkan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karena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organisasi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tingkat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keuntungan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menonjol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relatif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menerapkan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prosedur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konservatif</w:t>
      </w:r>
      <w:proofErr w:type="spellEnd"/>
      <w:r w:rsidRPr="002B52A4">
        <w:rPr>
          <w:rFonts w:asciiTheme="majorHAnsi" w:hAnsiTheme="majorHAnsi" w:cstheme="majorHAnsi"/>
          <w:sz w:val="22"/>
          <w:szCs w:val="22"/>
        </w:rPr>
        <w:t xml:space="preserve"> (Wardani, 2008). Perusahaan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ukuran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berbeda-beda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memiliki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pengamatan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khusus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dari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beberapa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pihak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Ukuran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memiliki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peranan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khusus</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dijadikan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unsur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mengamati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besarnya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biaya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politis</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dibayarkan</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Dijelaskan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bahwa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ukuran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besar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relatif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menyajikan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laporan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keuangan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menerapkan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metode</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konservatisme</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akuntansi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hal</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ini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bertujuan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menggambarkan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laba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relatif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rendah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secara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permanen</w:t>
      </w:r>
      <w:proofErr w:type="spellEnd"/>
      <w:r w:rsidRPr="002B52A4">
        <w:rPr>
          <w:rFonts w:asciiTheme="majorHAnsi" w:hAnsiTheme="majorHAnsi" w:cstheme="majorHAnsi"/>
          <w:sz w:val="22"/>
          <w:szCs w:val="22"/>
        </w:rPr>
        <w:t xml:space="preserve"> (Lo, 2005). </w:t>
      </w:r>
    </w:p>
    <w:p w14:paraId="1BDBA98E" w14:textId="77777777" w:rsid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roofErr w:type="spellStart"/>
      <w:r w:rsidRPr="002B52A4">
        <w:rPr>
          <w:rFonts w:asciiTheme="majorHAnsi" w:hAnsiTheme="majorHAnsi" w:cstheme="majorHAnsi"/>
          <w:sz w:val="22"/>
          <w:szCs w:val="22"/>
        </w:rPr>
        <w:t>Rasio</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iCs/>
          <w:sz w:val="22"/>
          <w:szCs w:val="22"/>
        </w:rPr>
        <w:t>leverage</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dijadikan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alat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mengukur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jumlah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aset</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dibiayai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utang, </w:t>
      </w:r>
      <w:proofErr w:type="spellStart"/>
      <w:r w:rsidRPr="002B52A4">
        <w:rPr>
          <w:rFonts w:asciiTheme="majorHAnsi" w:hAnsiTheme="majorHAnsi" w:cstheme="majorHAnsi"/>
          <w:sz w:val="22"/>
          <w:szCs w:val="22"/>
        </w:rPr>
        <w:t>sehingga</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sz w:val="22"/>
          <w:szCs w:val="22"/>
        </w:rPr>
        <w:t>leverage</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dijadikan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rasio</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dari</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iCs/>
          <w:sz w:val="22"/>
          <w:szCs w:val="22"/>
        </w:rPr>
        <w:t>debt covenant</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Melonjaknya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rasio</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iCs/>
          <w:sz w:val="22"/>
          <w:szCs w:val="22"/>
        </w:rPr>
        <w:t>leverage</w:t>
      </w:r>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dijadikan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sebagai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alat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ukur</w:t>
      </w:r>
      <w:proofErr w:type="spellEnd"/>
      <w:r w:rsidRPr="002B52A4">
        <w:rPr>
          <w:rFonts w:asciiTheme="majorHAnsi" w:hAnsiTheme="majorHAnsi" w:cstheme="majorHAnsi"/>
          <w:sz w:val="22"/>
          <w:szCs w:val="22"/>
        </w:rPr>
        <w:t xml:space="preserve"> </w:t>
      </w:r>
      <w:r w:rsidRPr="002B52A4">
        <w:rPr>
          <w:rFonts w:asciiTheme="majorHAnsi" w:hAnsiTheme="majorHAnsi" w:cstheme="majorHAnsi"/>
          <w:i/>
          <w:sz w:val="22"/>
          <w:szCs w:val="22"/>
        </w:rPr>
        <w:t>debt</w:t>
      </w:r>
      <w:r w:rsidRPr="002B52A4">
        <w:rPr>
          <w:rFonts w:asciiTheme="majorHAnsi" w:hAnsiTheme="majorHAnsi" w:cstheme="majorHAnsi"/>
          <w:i/>
          <w:iCs/>
          <w:sz w:val="22"/>
          <w:szCs w:val="22"/>
        </w:rPr>
        <w:t xml:space="preserve"> covenant</w:t>
      </w:r>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semakin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besar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peluang</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meningkatkan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prinsip-prinsip</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dilaporkan</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(Sari dan </w:t>
      </w:r>
      <w:proofErr w:type="spellStart"/>
      <w:r w:rsidRPr="002B52A4">
        <w:rPr>
          <w:rFonts w:asciiTheme="majorHAnsi" w:hAnsiTheme="majorHAnsi" w:cstheme="majorHAnsi"/>
          <w:sz w:val="22"/>
          <w:szCs w:val="22"/>
        </w:rPr>
        <w:t>Adhariani</w:t>
      </w:r>
      <w:proofErr w:type="spellEnd"/>
      <w:r w:rsidRPr="002B52A4">
        <w:rPr>
          <w:rFonts w:asciiTheme="majorHAnsi" w:hAnsiTheme="majorHAnsi" w:cstheme="majorHAnsi"/>
          <w:sz w:val="22"/>
          <w:szCs w:val="22"/>
        </w:rPr>
        <w:t xml:space="preserve">, 2009). </w:t>
      </w:r>
      <w:proofErr w:type="spellStart"/>
      <w:r w:rsidRPr="002B52A4">
        <w:rPr>
          <w:rFonts w:asciiTheme="majorHAnsi" w:hAnsiTheme="majorHAnsi" w:cstheme="majorHAnsi"/>
          <w:sz w:val="22"/>
          <w:szCs w:val="22"/>
        </w:rPr>
        <w:t>Insentif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pajak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adalah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ketentuan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pajak</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diserahkan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kepada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penanam</w:t>
      </w:r>
      <w:proofErr w:type="spellEnd"/>
      <w:r w:rsidRPr="002B52A4">
        <w:rPr>
          <w:rFonts w:asciiTheme="majorHAnsi" w:hAnsiTheme="majorHAnsi" w:cstheme="majorHAnsi"/>
          <w:sz w:val="22"/>
          <w:szCs w:val="22"/>
        </w:rPr>
        <w:t xml:space="preserve"> modal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dan </w:t>
      </w:r>
      <w:proofErr w:type="spellStart"/>
      <w:r w:rsidRPr="002B52A4">
        <w:rPr>
          <w:rFonts w:asciiTheme="majorHAnsi" w:hAnsiTheme="majorHAnsi" w:cstheme="majorHAnsi"/>
          <w:sz w:val="22"/>
          <w:szCs w:val="22"/>
        </w:rPr>
        <w:t>luar</w:t>
      </w:r>
      <w:proofErr w:type="spellEnd"/>
      <w:r w:rsidRPr="002B52A4">
        <w:rPr>
          <w:rFonts w:asciiTheme="majorHAnsi" w:hAnsiTheme="majorHAnsi" w:cstheme="majorHAnsi"/>
          <w:sz w:val="22"/>
          <w:szCs w:val="22"/>
        </w:rPr>
        <w:t xml:space="preserve"> negeri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daerah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tertentu</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memberi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pengaruh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suatu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aktivitas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kegiatan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ekonomi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tertentu</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Maulina</w:t>
      </w:r>
      <w:proofErr w:type="spellEnd"/>
      <w:r w:rsidRPr="002B52A4">
        <w:rPr>
          <w:rFonts w:asciiTheme="majorHAnsi" w:hAnsiTheme="majorHAnsi" w:cstheme="majorHAnsi"/>
          <w:sz w:val="22"/>
          <w:szCs w:val="22"/>
        </w:rPr>
        <w:t xml:space="preserve">, 2016). Perusahaan yang </w:t>
      </w:r>
      <w:proofErr w:type="spellStart"/>
      <w:r w:rsidRPr="002B52A4">
        <w:rPr>
          <w:rFonts w:asciiTheme="majorHAnsi" w:hAnsiTheme="majorHAnsi" w:cstheme="majorHAnsi"/>
          <w:sz w:val="22"/>
          <w:szCs w:val="22"/>
        </w:rPr>
        <w:t>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melakukan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perencanaan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pajak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cukup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siap</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untuk</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memanfaatkan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ketentuan-ketentuan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pedoaman-pedoman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sehingga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tarif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pajak</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harus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dibayar</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dapat</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diminimalisir</w:t>
      </w:r>
      <w:proofErr w:type="spellEnd"/>
      <w:r w:rsidRPr="002B52A4">
        <w:rPr>
          <w:rFonts w:asciiTheme="majorHAnsi" w:hAnsiTheme="majorHAnsi" w:cstheme="majorHAnsi"/>
          <w:sz w:val="22"/>
          <w:szCs w:val="22"/>
        </w:rPr>
        <w:t xml:space="preserve"> (Isman &amp; </w:t>
      </w:r>
      <w:proofErr w:type="spellStart"/>
      <w:r w:rsidRPr="002B52A4">
        <w:rPr>
          <w:rFonts w:asciiTheme="majorHAnsi" w:hAnsiTheme="majorHAnsi" w:cstheme="majorHAnsi"/>
          <w:sz w:val="22"/>
          <w:szCs w:val="22"/>
        </w:rPr>
        <w:t>Mustikasari</w:t>
      </w:r>
      <w:proofErr w:type="spellEnd"/>
      <w:r w:rsidRPr="002B52A4">
        <w:rPr>
          <w:rFonts w:asciiTheme="majorHAnsi" w:hAnsiTheme="majorHAnsi" w:cstheme="majorHAnsi"/>
          <w:sz w:val="22"/>
          <w:szCs w:val="22"/>
        </w:rPr>
        <w:t>, 2013).</w:t>
      </w:r>
    </w:p>
    <w:p w14:paraId="1C9BFE70" w14:textId="77777777" w:rsid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
    <w:p w14:paraId="7CD4C184" w14:textId="77777777" w:rsidR="002B52A4" w:rsidRPr="002B52A4" w:rsidRDefault="002B52A4" w:rsidP="002B52A4">
      <w:pPr>
        <w:pStyle w:val="NormalWeb"/>
        <w:spacing w:before="0" w:beforeAutospacing="0" w:after="0" w:afterAutospacing="0"/>
        <w:ind w:firstLine="720"/>
        <w:jc w:val="both"/>
        <w:rPr>
          <w:rFonts w:asciiTheme="majorHAnsi" w:hAnsiTheme="majorHAnsi" w:cstheme="majorHAnsi"/>
          <w:sz w:val="22"/>
          <w:szCs w:val="22"/>
        </w:rPr>
      </w:pPr>
    </w:p>
    <w:p w14:paraId="2C729FC4" w14:textId="1F5C5EEE" w:rsidR="00A22F1B" w:rsidRDefault="002B52A4" w:rsidP="00A22F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40" w:line="360" w:lineRule="auto"/>
        <w:jc w:val="both"/>
        <w:rPr>
          <w:rFonts w:ascii="Calibri Light" w:hAnsi="Calibri Light" w:cs="Calibri Light"/>
          <w:b/>
          <w:sz w:val="22"/>
          <w:szCs w:val="22"/>
          <w:lang w:val="id-ID"/>
        </w:rPr>
      </w:pPr>
      <w:r>
        <w:rPr>
          <w:rFonts w:ascii="Calibri Light" w:hAnsi="Calibri Light" w:cs="Calibri Light"/>
          <w:b/>
          <w:sz w:val="22"/>
          <w:szCs w:val="22"/>
          <w:lang w:val="id-ID"/>
        </w:rPr>
        <w:lastRenderedPageBreak/>
        <w:t xml:space="preserve">TELAAH LITERATUR DAN HIPOTESIS </w:t>
      </w:r>
    </w:p>
    <w:p w14:paraId="26B1C157" w14:textId="77777777" w:rsidR="002B52A4" w:rsidRPr="002B52A4" w:rsidRDefault="002B52A4" w:rsidP="002B52A4">
      <w:pPr>
        <w:pStyle w:val="NormalWeb"/>
        <w:spacing w:before="0" w:beforeAutospacing="0" w:after="0" w:afterAutospacing="0"/>
        <w:jc w:val="both"/>
        <w:rPr>
          <w:rFonts w:asciiTheme="majorHAnsi" w:hAnsiTheme="majorHAnsi" w:cstheme="majorHAnsi"/>
          <w:b/>
          <w:sz w:val="22"/>
          <w:szCs w:val="22"/>
        </w:rPr>
      </w:pPr>
      <w:r w:rsidRPr="002B52A4">
        <w:rPr>
          <w:rFonts w:asciiTheme="majorHAnsi" w:hAnsiTheme="majorHAnsi" w:cstheme="majorHAnsi"/>
          <w:b/>
          <w:sz w:val="22"/>
          <w:szCs w:val="22"/>
        </w:rPr>
        <w:t xml:space="preserve">Teori </w:t>
      </w:r>
      <w:proofErr w:type="spellStart"/>
      <w:r w:rsidRPr="002B52A4">
        <w:rPr>
          <w:rFonts w:asciiTheme="majorHAnsi" w:hAnsiTheme="majorHAnsi" w:cstheme="majorHAnsi"/>
          <w:b/>
          <w:sz w:val="22"/>
          <w:szCs w:val="22"/>
        </w:rPr>
        <w:t>Akuntansi</w:t>
      </w:r>
      <w:proofErr w:type="spellEnd"/>
      <w:r w:rsidRPr="002B52A4">
        <w:rPr>
          <w:rFonts w:asciiTheme="majorHAnsi" w:hAnsiTheme="majorHAnsi" w:cstheme="majorHAnsi"/>
          <w:b/>
          <w:sz w:val="22"/>
          <w:szCs w:val="22"/>
        </w:rPr>
        <w:t xml:space="preserve"> </w:t>
      </w:r>
      <w:proofErr w:type="spellStart"/>
      <w:r w:rsidRPr="002B52A4">
        <w:rPr>
          <w:rFonts w:asciiTheme="majorHAnsi" w:hAnsiTheme="majorHAnsi" w:cstheme="majorHAnsi"/>
          <w:b/>
          <w:sz w:val="22"/>
          <w:szCs w:val="22"/>
        </w:rPr>
        <w:t>Positif</w:t>
      </w:r>
      <w:proofErr w:type="spellEnd"/>
      <w:r w:rsidRPr="002B52A4">
        <w:rPr>
          <w:rFonts w:asciiTheme="majorHAnsi" w:hAnsiTheme="majorHAnsi" w:cstheme="majorHAnsi"/>
          <w:b/>
          <w:sz w:val="22"/>
          <w:szCs w:val="22"/>
        </w:rPr>
        <w:t xml:space="preserve"> </w:t>
      </w:r>
    </w:p>
    <w:p w14:paraId="0C52F25D" w14:textId="77777777" w:rsidR="002B52A4" w:rsidRPr="002B52A4" w:rsidRDefault="002B52A4" w:rsidP="002B52A4">
      <w:pPr>
        <w:pStyle w:val="NormalWeb"/>
        <w:spacing w:before="0" w:beforeAutospacing="0" w:after="0" w:afterAutospacing="0"/>
        <w:ind w:firstLine="360"/>
        <w:jc w:val="both"/>
        <w:rPr>
          <w:rFonts w:asciiTheme="majorHAnsi" w:hAnsiTheme="majorHAnsi" w:cstheme="majorHAnsi"/>
          <w:sz w:val="22"/>
          <w:szCs w:val="22"/>
        </w:rPr>
      </w:pPr>
      <w:r w:rsidRPr="002B52A4">
        <w:rPr>
          <w:rFonts w:asciiTheme="majorHAnsi" w:hAnsiTheme="majorHAnsi" w:cstheme="majorHAnsi"/>
          <w:sz w:val="22"/>
          <w:szCs w:val="22"/>
        </w:rPr>
        <w:t xml:space="preserve">Teori </w:t>
      </w:r>
      <w:proofErr w:type="spellStart"/>
      <w:r w:rsidRPr="002B52A4">
        <w:rPr>
          <w:rFonts w:asciiTheme="majorHAnsi" w:hAnsiTheme="majorHAnsi" w:cstheme="majorHAnsi"/>
          <w:sz w:val="22"/>
          <w:szCs w:val="22"/>
        </w:rPr>
        <w:t>positif</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mengalami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kemajuan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bersamaan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kebutuhan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mengartikan</w:t>
      </w:r>
      <w:proofErr w:type="spellEnd"/>
      <w:r w:rsidRPr="002B52A4">
        <w:rPr>
          <w:rFonts w:asciiTheme="majorHAnsi" w:hAnsiTheme="majorHAnsi" w:cstheme="majorHAnsi"/>
          <w:sz w:val="22"/>
          <w:szCs w:val="22"/>
        </w:rPr>
        <w:t xml:space="preserve"> dan </w:t>
      </w:r>
      <w:proofErr w:type="spellStart"/>
      <w:r w:rsidRPr="002B52A4">
        <w:rPr>
          <w:rFonts w:asciiTheme="majorHAnsi" w:hAnsiTheme="majorHAnsi" w:cstheme="majorHAnsi"/>
          <w:sz w:val="22"/>
          <w:szCs w:val="22"/>
        </w:rPr>
        <w:t>meramalkan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realitas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pembukuan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ada</w:t>
      </w:r>
      <w:proofErr w:type="spellEnd"/>
      <w:r w:rsidRPr="002B52A4">
        <w:rPr>
          <w:rFonts w:asciiTheme="majorHAnsi" w:hAnsiTheme="majorHAnsi" w:cstheme="majorHAnsi"/>
          <w:sz w:val="22"/>
          <w:szCs w:val="22"/>
        </w:rPr>
        <w:t xml:space="preserve"> di </w:t>
      </w:r>
      <w:proofErr w:type="spellStart"/>
      <w:r w:rsidRPr="002B52A4">
        <w:rPr>
          <w:rFonts w:asciiTheme="majorHAnsi" w:hAnsiTheme="majorHAnsi" w:cstheme="majorHAnsi"/>
          <w:sz w:val="22"/>
          <w:szCs w:val="22"/>
        </w:rPr>
        <w:t>masyarakat</w:t>
      </w:r>
      <w:proofErr w:type="spellEnd"/>
      <w:r w:rsidRPr="002B52A4">
        <w:rPr>
          <w:rFonts w:asciiTheme="majorHAnsi" w:hAnsiTheme="majorHAnsi" w:cstheme="majorHAnsi"/>
          <w:sz w:val="22"/>
          <w:szCs w:val="22"/>
        </w:rPr>
        <w:t xml:space="preserve"> (Watts &amp; Zimmerman ,1986).</w:t>
      </w:r>
    </w:p>
    <w:p w14:paraId="65287F66" w14:textId="77777777" w:rsidR="002B52A4" w:rsidRPr="002B52A4" w:rsidRDefault="002B52A4" w:rsidP="002B52A4">
      <w:pPr>
        <w:pStyle w:val="NormalWeb"/>
        <w:spacing w:before="0" w:beforeAutospacing="0" w:after="0" w:afterAutospacing="0"/>
        <w:jc w:val="both"/>
        <w:rPr>
          <w:rFonts w:asciiTheme="majorHAnsi" w:hAnsiTheme="majorHAnsi" w:cstheme="majorHAnsi"/>
          <w:b/>
          <w:sz w:val="22"/>
          <w:szCs w:val="22"/>
        </w:rPr>
      </w:pPr>
      <w:r w:rsidRPr="002B52A4">
        <w:rPr>
          <w:rFonts w:asciiTheme="majorHAnsi" w:hAnsiTheme="majorHAnsi" w:cstheme="majorHAnsi"/>
          <w:b/>
          <w:sz w:val="22"/>
          <w:szCs w:val="22"/>
        </w:rPr>
        <w:t xml:space="preserve">Teori </w:t>
      </w:r>
      <w:proofErr w:type="spellStart"/>
      <w:r w:rsidRPr="002B52A4">
        <w:rPr>
          <w:rFonts w:asciiTheme="majorHAnsi" w:hAnsiTheme="majorHAnsi" w:cstheme="majorHAnsi"/>
          <w:b/>
          <w:sz w:val="22"/>
          <w:szCs w:val="22"/>
        </w:rPr>
        <w:t>Keagenan</w:t>
      </w:r>
      <w:proofErr w:type="spellEnd"/>
    </w:p>
    <w:p w14:paraId="5DAC4CEF" w14:textId="77777777" w:rsidR="002B52A4" w:rsidRPr="002B52A4" w:rsidRDefault="002B52A4" w:rsidP="002B52A4">
      <w:pPr>
        <w:pStyle w:val="NormalWeb"/>
        <w:spacing w:before="0" w:beforeAutospacing="0" w:after="0" w:afterAutospacing="0"/>
        <w:ind w:firstLine="360"/>
        <w:jc w:val="both"/>
        <w:rPr>
          <w:rFonts w:asciiTheme="majorHAnsi" w:hAnsiTheme="majorHAnsi" w:cstheme="majorHAnsi"/>
          <w:sz w:val="22"/>
          <w:szCs w:val="22"/>
        </w:rPr>
      </w:pPr>
      <w:r w:rsidRPr="002B52A4">
        <w:rPr>
          <w:rFonts w:asciiTheme="majorHAnsi" w:hAnsiTheme="majorHAnsi" w:cstheme="majorHAnsi"/>
          <w:sz w:val="22"/>
          <w:szCs w:val="22"/>
        </w:rPr>
        <w:t xml:space="preserve">Masalah </w:t>
      </w:r>
      <w:proofErr w:type="spellStart"/>
      <w:r w:rsidRPr="002B52A4">
        <w:rPr>
          <w:rFonts w:asciiTheme="majorHAnsi" w:hAnsiTheme="majorHAnsi" w:cstheme="majorHAnsi"/>
          <w:sz w:val="22"/>
          <w:szCs w:val="22"/>
        </w:rPr>
        <w:t>hubungan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pemegang</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saham</w:t>
      </w:r>
      <w:proofErr w:type="spellEnd"/>
      <w:r w:rsidRPr="002B52A4">
        <w:rPr>
          <w:rFonts w:asciiTheme="majorHAnsi" w:hAnsiTheme="majorHAnsi" w:cstheme="majorHAnsi"/>
          <w:sz w:val="22"/>
          <w:szCs w:val="22"/>
        </w:rPr>
        <w:t xml:space="preserve"> dan </w:t>
      </w:r>
      <w:proofErr w:type="spellStart"/>
      <w:r w:rsidRPr="002B52A4">
        <w:rPr>
          <w:rFonts w:asciiTheme="majorHAnsi" w:hAnsiTheme="majorHAnsi" w:cstheme="majorHAnsi"/>
          <w:sz w:val="22"/>
          <w:szCs w:val="22"/>
        </w:rPr>
        <w:t>manajemen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terdapat</w:t>
      </w:r>
      <w:proofErr w:type="spellEnd"/>
      <w:r w:rsidRPr="002B52A4">
        <w:rPr>
          <w:rFonts w:asciiTheme="majorHAnsi" w:hAnsiTheme="majorHAnsi" w:cstheme="majorHAnsi"/>
          <w:sz w:val="22"/>
          <w:szCs w:val="22"/>
        </w:rPr>
        <w:t xml:space="preserve"> dua </w:t>
      </w:r>
      <w:proofErr w:type="spellStart"/>
      <w:r w:rsidRPr="002B52A4">
        <w:rPr>
          <w:rFonts w:asciiTheme="majorHAnsi" w:hAnsiTheme="majorHAnsi" w:cstheme="majorHAnsi"/>
          <w:sz w:val="22"/>
          <w:szCs w:val="22"/>
        </w:rPr>
        <w:t>kategori</w:t>
      </w:r>
      <w:proofErr w:type="spellEnd"/>
      <w:r w:rsidRPr="002B52A4">
        <w:rPr>
          <w:rFonts w:asciiTheme="majorHAnsi" w:hAnsiTheme="majorHAnsi" w:cstheme="majorHAnsi"/>
          <w:sz w:val="22"/>
          <w:szCs w:val="22"/>
        </w:rPr>
        <w:t xml:space="preserve">, salah </w:t>
      </w:r>
      <w:proofErr w:type="spellStart"/>
      <w:r w:rsidRPr="002B52A4">
        <w:rPr>
          <w:rFonts w:asciiTheme="majorHAnsi" w:hAnsiTheme="majorHAnsi" w:cstheme="majorHAnsi"/>
          <w:sz w:val="22"/>
          <w:szCs w:val="22"/>
        </w:rPr>
        <w:t>satunya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ialah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masalah</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perbedaan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keinginan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maupun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tujuan</w:t>
      </w:r>
      <w:proofErr w:type="spellEnd"/>
      <w:r w:rsidRPr="002B52A4">
        <w:rPr>
          <w:rFonts w:asciiTheme="majorHAnsi" w:hAnsiTheme="majorHAnsi" w:cstheme="majorHAnsi"/>
          <w:sz w:val="22"/>
          <w:szCs w:val="22"/>
        </w:rPr>
        <w:t xml:space="preserve"> pada </w:t>
      </w:r>
      <w:proofErr w:type="spellStart"/>
      <w:r w:rsidRPr="002B52A4">
        <w:rPr>
          <w:rFonts w:asciiTheme="majorHAnsi" w:hAnsiTheme="majorHAnsi" w:cstheme="majorHAnsi"/>
          <w:sz w:val="22"/>
          <w:szCs w:val="22"/>
        </w:rPr>
        <w:t>pemegang</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saham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dengan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manajemen</w:t>
      </w:r>
      <w:proofErr w:type="spellEnd"/>
      <w:r w:rsidRPr="002B52A4">
        <w:rPr>
          <w:rFonts w:asciiTheme="majorHAnsi" w:hAnsiTheme="majorHAnsi" w:cstheme="majorHAnsi"/>
          <w:sz w:val="22"/>
          <w:szCs w:val="22"/>
        </w:rPr>
        <w:t xml:space="preserve"> dan </w:t>
      </w:r>
      <w:proofErr w:type="spellStart"/>
      <w:r w:rsidRPr="002B52A4">
        <w:rPr>
          <w:rFonts w:asciiTheme="majorHAnsi" w:hAnsiTheme="majorHAnsi" w:cstheme="majorHAnsi"/>
          <w:sz w:val="22"/>
          <w:szCs w:val="22"/>
        </w:rPr>
        <w:t>adanya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kesulitan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dialami</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pemegang</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saham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besaranya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biaya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melakukan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verifikasi</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atas</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kegiatan</w:t>
      </w:r>
      <w:proofErr w:type="spellEnd"/>
      <w:r w:rsidRPr="002B52A4">
        <w:rPr>
          <w:rFonts w:asciiTheme="majorHAnsi" w:hAnsiTheme="majorHAnsi" w:cstheme="majorHAnsi"/>
          <w:sz w:val="22"/>
          <w:szCs w:val="22"/>
        </w:rPr>
        <w:t xml:space="preserve"> yang </w:t>
      </w:r>
      <w:proofErr w:type="spellStart"/>
      <w:r w:rsidRPr="002B52A4">
        <w:rPr>
          <w:rFonts w:asciiTheme="majorHAnsi" w:hAnsiTheme="majorHAnsi" w:cstheme="majorHAnsi"/>
          <w:sz w:val="22"/>
          <w:szCs w:val="22"/>
        </w:rPr>
        <w:t>dilakukan</w:t>
      </w:r>
      <w:proofErr w:type="spellEnd"/>
      <w:r w:rsidRPr="002B52A4">
        <w:rPr>
          <w:rFonts w:asciiTheme="majorHAnsi" w:hAnsiTheme="majorHAnsi" w:cstheme="majorHAnsi"/>
          <w:sz w:val="22"/>
          <w:szCs w:val="22"/>
        </w:rPr>
        <w:t xml:space="preserve"> oleh </w:t>
      </w:r>
      <w:proofErr w:type="spellStart"/>
      <w:r w:rsidRPr="002B52A4">
        <w:rPr>
          <w:rFonts w:asciiTheme="majorHAnsi" w:hAnsiTheme="majorHAnsi" w:cstheme="majorHAnsi"/>
          <w:sz w:val="22"/>
          <w:szCs w:val="22"/>
        </w:rPr>
        <w:t>manajemen</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dalam</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mengelola</w:t>
      </w:r>
      <w:proofErr w:type="spellEnd"/>
      <w:r w:rsidRPr="002B52A4">
        <w:rPr>
          <w:rFonts w:asciiTheme="majorHAnsi" w:hAnsiTheme="majorHAnsi" w:cstheme="majorHAnsi"/>
          <w:sz w:val="22"/>
          <w:szCs w:val="22"/>
        </w:rPr>
        <w:t xml:space="preserve"> </w:t>
      </w:r>
      <w:proofErr w:type="spellStart"/>
      <w:r w:rsidRPr="002B52A4">
        <w:rPr>
          <w:rFonts w:asciiTheme="majorHAnsi" w:hAnsiTheme="majorHAnsi" w:cstheme="majorHAnsi"/>
          <w:sz w:val="22"/>
          <w:szCs w:val="22"/>
        </w:rPr>
        <w:t>perusahaan</w:t>
      </w:r>
      <w:proofErr w:type="spellEnd"/>
      <w:r w:rsidRPr="002B52A4">
        <w:rPr>
          <w:rFonts w:asciiTheme="majorHAnsi" w:hAnsiTheme="majorHAnsi" w:cstheme="majorHAnsi"/>
          <w:sz w:val="22"/>
          <w:szCs w:val="22"/>
        </w:rPr>
        <w:t xml:space="preserve"> (Eisenhardt, 1989).</w:t>
      </w:r>
    </w:p>
    <w:p w14:paraId="361067B5" w14:textId="77777777" w:rsidR="002B52A4" w:rsidRPr="002B52A4" w:rsidRDefault="002B52A4" w:rsidP="002B52A4">
      <w:pPr>
        <w:pStyle w:val="Heading4"/>
        <w:numPr>
          <w:ilvl w:val="0"/>
          <w:numId w:val="0"/>
        </w:numPr>
        <w:spacing w:before="0" w:after="0"/>
        <w:rPr>
          <w:rFonts w:asciiTheme="majorHAnsi" w:hAnsiTheme="majorHAnsi" w:cstheme="majorHAnsi"/>
          <w:sz w:val="22"/>
          <w:szCs w:val="22"/>
        </w:rPr>
      </w:pPr>
      <w:r w:rsidRPr="002B52A4">
        <w:rPr>
          <w:rFonts w:asciiTheme="majorHAnsi" w:hAnsiTheme="majorHAnsi" w:cstheme="majorHAnsi"/>
          <w:sz w:val="22"/>
          <w:szCs w:val="22"/>
        </w:rPr>
        <w:t>Pengaruh Insentif Pajak Pada Konservatisme Akuntansi</w:t>
      </w:r>
    </w:p>
    <w:p w14:paraId="2E676066" w14:textId="77777777" w:rsidR="002B52A4" w:rsidRPr="002B52A4" w:rsidRDefault="002B52A4" w:rsidP="002B52A4">
      <w:pPr>
        <w:ind w:firstLine="720"/>
        <w:jc w:val="both"/>
        <w:rPr>
          <w:rFonts w:asciiTheme="majorHAnsi" w:eastAsia="Times New Roman" w:hAnsiTheme="majorHAnsi" w:cstheme="majorHAnsi"/>
          <w:sz w:val="22"/>
          <w:szCs w:val="22"/>
        </w:rPr>
      </w:pPr>
      <w:proofErr w:type="spellStart"/>
      <w:r w:rsidRPr="002B52A4">
        <w:rPr>
          <w:rFonts w:asciiTheme="majorHAnsi" w:eastAsia="Times New Roman" w:hAnsiTheme="majorHAnsi" w:cstheme="majorHAnsi"/>
          <w:sz w:val="22"/>
          <w:szCs w:val="22"/>
        </w:rPr>
        <w:t>Insentif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menjadi</w:t>
      </w:r>
      <w:proofErr w:type="spellEnd"/>
      <w:r w:rsidRPr="002B52A4">
        <w:rPr>
          <w:rFonts w:asciiTheme="majorHAnsi" w:eastAsia="Times New Roman" w:hAnsiTheme="majorHAnsi" w:cstheme="majorHAnsi"/>
          <w:sz w:val="22"/>
          <w:szCs w:val="22"/>
        </w:rPr>
        <w:t xml:space="preserve"> salah </w:t>
      </w:r>
      <w:proofErr w:type="spellStart"/>
      <w:r w:rsidRPr="002B52A4">
        <w:rPr>
          <w:rFonts w:asciiTheme="majorHAnsi" w:eastAsia="Times New Roman" w:hAnsiTheme="majorHAnsi" w:cstheme="majorHAnsi"/>
          <w:sz w:val="22"/>
          <w:szCs w:val="22"/>
        </w:rPr>
        <w:t>satu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instrumen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diterapkan</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kajian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adalah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penyusunan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penilaian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tidak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langsung</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tax planning</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Undang-undang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adalah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jalan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menyelesaikan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masalah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individu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warga</w:t>
      </w:r>
      <w:proofErr w:type="spellEnd"/>
      <w:r w:rsidRPr="002B52A4">
        <w:rPr>
          <w:rFonts w:asciiTheme="majorHAnsi" w:eastAsia="Times New Roman" w:hAnsiTheme="majorHAnsi" w:cstheme="majorHAnsi"/>
          <w:sz w:val="22"/>
          <w:szCs w:val="22"/>
        </w:rPr>
        <w:t xml:space="preserve"> negara dan </w:t>
      </w:r>
      <w:proofErr w:type="spellStart"/>
      <w:r w:rsidRPr="002B52A4">
        <w:rPr>
          <w:rFonts w:asciiTheme="majorHAnsi" w:eastAsia="Times New Roman" w:hAnsiTheme="majorHAnsi" w:cstheme="majorHAnsi"/>
          <w:sz w:val="22"/>
          <w:szCs w:val="22"/>
        </w:rPr>
        <w:t>elemen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bisnis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memanfaatkan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celah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potensial</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dapat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diisi</w:t>
      </w:r>
      <w:proofErr w:type="spellEnd"/>
      <w:r w:rsidRPr="002B52A4">
        <w:rPr>
          <w:rFonts w:asciiTheme="majorHAnsi" w:eastAsia="Times New Roman" w:hAnsiTheme="majorHAnsi" w:cstheme="majorHAnsi"/>
          <w:sz w:val="22"/>
          <w:szCs w:val="22"/>
        </w:rPr>
        <w:t xml:space="preserve"> oleh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bertanggung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jawab</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pedoman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perpajakan</w:t>
      </w:r>
      <w:proofErr w:type="spellEnd"/>
      <w:r w:rsidRPr="002B52A4">
        <w:rPr>
          <w:rFonts w:asciiTheme="majorHAnsi" w:eastAsia="Times New Roman" w:hAnsiTheme="majorHAnsi" w:cstheme="majorHAnsi"/>
          <w:sz w:val="22"/>
          <w:szCs w:val="22"/>
        </w:rPr>
        <w:t xml:space="preserve"> (Suyoto &amp; </w:t>
      </w:r>
      <w:proofErr w:type="spellStart"/>
      <w:r w:rsidRPr="002B52A4">
        <w:rPr>
          <w:rFonts w:asciiTheme="majorHAnsi" w:eastAsia="Times New Roman" w:hAnsiTheme="majorHAnsi" w:cstheme="majorHAnsi"/>
          <w:sz w:val="22"/>
          <w:szCs w:val="22"/>
        </w:rPr>
        <w:t>Dwimulyani</w:t>
      </w:r>
      <w:proofErr w:type="spellEnd"/>
      <w:r w:rsidRPr="002B52A4">
        <w:rPr>
          <w:rFonts w:asciiTheme="majorHAnsi" w:eastAsia="Times New Roman" w:hAnsiTheme="majorHAnsi" w:cstheme="majorHAnsi"/>
          <w:sz w:val="22"/>
          <w:szCs w:val="22"/>
        </w:rPr>
        <w:t xml:space="preserve">, 2019). Perusahaan </w:t>
      </w:r>
      <w:proofErr w:type="spellStart"/>
      <w:r w:rsidRPr="002B52A4">
        <w:rPr>
          <w:rFonts w:asciiTheme="majorHAnsi" w:eastAsia="Times New Roman" w:hAnsiTheme="majorHAnsi" w:cstheme="majorHAnsi"/>
          <w:sz w:val="22"/>
          <w:szCs w:val="22"/>
        </w:rPr>
        <w:t>menggunakan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perencanaan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bertujuan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melakukan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perencanaan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mengurangi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jumlah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laba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guna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mencapai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melakukan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penghindaran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terhadap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kewajiban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perpajakan</w:t>
      </w:r>
      <w:proofErr w:type="spellEnd"/>
      <w:r w:rsidRPr="002B52A4">
        <w:rPr>
          <w:rFonts w:asciiTheme="majorHAnsi" w:eastAsia="Times New Roman" w:hAnsiTheme="majorHAnsi" w:cstheme="majorHAnsi"/>
          <w:sz w:val="22"/>
          <w:szCs w:val="22"/>
        </w:rPr>
        <w:t xml:space="preserve">. Hal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dilakukan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meminimalkan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kewajiban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perpajakan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tanpa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melanggar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undang-undang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perpajakan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berlaku</w:t>
      </w:r>
      <w:proofErr w:type="spellEnd"/>
      <w:r w:rsidRPr="002B52A4">
        <w:rPr>
          <w:rFonts w:asciiTheme="majorHAnsi" w:eastAsia="Times New Roman" w:hAnsiTheme="majorHAnsi" w:cstheme="majorHAnsi"/>
          <w:sz w:val="22"/>
          <w:szCs w:val="22"/>
        </w:rPr>
        <w:t>.</w:t>
      </w:r>
    </w:p>
    <w:p w14:paraId="4EE9F422" w14:textId="77777777" w:rsidR="002B52A4" w:rsidRPr="002B52A4" w:rsidRDefault="002B52A4" w:rsidP="002B52A4">
      <w:pPr>
        <w:ind w:firstLine="720"/>
        <w:jc w:val="both"/>
        <w:rPr>
          <w:rFonts w:asciiTheme="majorHAnsi" w:eastAsia="Times New Roman" w:hAnsiTheme="majorHAnsi" w:cstheme="majorHAnsi"/>
          <w:sz w:val="22"/>
          <w:szCs w:val="22"/>
        </w:rPr>
      </w:pPr>
      <w:proofErr w:type="spellStart"/>
      <w:r w:rsidRPr="002B52A4">
        <w:rPr>
          <w:rFonts w:asciiTheme="majorHAnsi" w:eastAsia="Times New Roman" w:hAnsiTheme="majorHAnsi" w:cstheme="majorHAnsi"/>
          <w:sz w:val="22"/>
          <w:szCs w:val="22"/>
        </w:rPr>
        <w:t>Perilaku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administrasi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perpajakan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didorong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komponen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insentif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bukan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menggunakan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pengaturan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perusahaanya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memberi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manfaat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proofErr w:type="gramStart"/>
      <w:r w:rsidRPr="002B52A4">
        <w:rPr>
          <w:rFonts w:asciiTheme="majorHAnsi" w:eastAsia="Times New Roman" w:hAnsiTheme="majorHAnsi" w:cstheme="majorHAnsi"/>
          <w:sz w:val="22"/>
          <w:szCs w:val="22"/>
        </w:rPr>
        <w:t>membatasi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pembayaran</w:t>
      </w:r>
      <w:proofErr w:type="spellEnd"/>
      <w:proofErr w:type="gram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(Yin &amp; Cheng, 2004).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melakukan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pengaturan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beban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baik</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umumnya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melakukan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pengurangan</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bersih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memperoleh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manfaat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insentif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memiliki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pengaruh</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secara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negatif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jika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penataan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dibangun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berkurang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Wicaksono</w:t>
      </w:r>
      <w:proofErr w:type="spellEnd"/>
      <w:r w:rsidRPr="002B52A4">
        <w:rPr>
          <w:rFonts w:asciiTheme="majorHAnsi" w:eastAsia="Times New Roman" w:hAnsiTheme="majorHAnsi" w:cstheme="majorHAnsi"/>
          <w:sz w:val="22"/>
          <w:szCs w:val="22"/>
        </w:rPr>
        <w:t xml:space="preserve"> &amp; </w:t>
      </w:r>
      <w:proofErr w:type="spellStart"/>
      <w:r w:rsidRPr="002B52A4">
        <w:rPr>
          <w:rFonts w:asciiTheme="majorHAnsi" w:eastAsia="Times New Roman" w:hAnsiTheme="majorHAnsi" w:cstheme="majorHAnsi"/>
          <w:sz w:val="22"/>
          <w:szCs w:val="22"/>
        </w:rPr>
        <w:t>Laksito</w:t>
      </w:r>
      <w:proofErr w:type="spellEnd"/>
      <w:r w:rsidRPr="002B52A4">
        <w:rPr>
          <w:rFonts w:asciiTheme="majorHAnsi" w:eastAsia="Times New Roman" w:hAnsiTheme="majorHAnsi" w:cstheme="majorHAnsi"/>
          <w:sz w:val="22"/>
          <w:szCs w:val="22"/>
        </w:rPr>
        <w:t xml:space="preserve">, 2012). </w:t>
      </w:r>
    </w:p>
    <w:p w14:paraId="00479658" w14:textId="77777777" w:rsidR="002B52A4" w:rsidRPr="002B52A4" w:rsidRDefault="002B52A4" w:rsidP="002B52A4">
      <w:pPr>
        <w:pStyle w:val="NoSpacing"/>
        <w:jc w:val="both"/>
        <w:rPr>
          <w:rFonts w:asciiTheme="majorHAnsi" w:hAnsiTheme="majorHAnsi" w:cstheme="majorHAnsi"/>
          <w:b/>
          <w:bCs/>
        </w:rPr>
      </w:pPr>
      <w:r w:rsidRPr="002B52A4">
        <w:rPr>
          <w:rFonts w:asciiTheme="majorHAnsi" w:hAnsiTheme="majorHAnsi" w:cstheme="majorHAnsi"/>
          <w:b/>
          <w:bCs/>
        </w:rPr>
        <w:t xml:space="preserve">H1: </w:t>
      </w:r>
      <w:proofErr w:type="spellStart"/>
      <w:r w:rsidRPr="002B52A4">
        <w:rPr>
          <w:rFonts w:asciiTheme="majorHAnsi" w:hAnsiTheme="majorHAnsi" w:cstheme="majorHAnsi"/>
          <w:b/>
          <w:bCs/>
        </w:rPr>
        <w:t>Insentif</w:t>
      </w:r>
      <w:proofErr w:type="spellEnd"/>
      <w:r w:rsidRPr="002B52A4">
        <w:rPr>
          <w:rFonts w:asciiTheme="majorHAnsi" w:hAnsiTheme="majorHAnsi" w:cstheme="majorHAnsi"/>
          <w:b/>
          <w:bCs/>
        </w:rPr>
        <w:t xml:space="preserve"> Pajak </w:t>
      </w:r>
      <w:proofErr w:type="spellStart"/>
      <w:r w:rsidRPr="002B52A4">
        <w:rPr>
          <w:rFonts w:asciiTheme="majorHAnsi" w:hAnsiTheme="majorHAnsi" w:cstheme="majorHAnsi"/>
          <w:b/>
          <w:bCs/>
        </w:rPr>
        <w:t>berpengaruh</w:t>
      </w:r>
      <w:proofErr w:type="spellEnd"/>
      <w:r w:rsidRPr="002B52A4">
        <w:rPr>
          <w:rFonts w:asciiTheme="majorHAnsi" w:hAnsiTheme="majorHAnsi" w:cstheme="majorHAnsi"/>
          <w:b/>
          <w:bCs/>
        </w:rPr>
        <w:t xml:space="preserve"> </w:t>
      </w:r>
      <w:proofErr w:type="spellStart"/>
      <w:r w:rsidRPr="002B52A4">
        <w:rPr>
          <w:rFonts w:asciiTheme="majorHAnsi" w:hAnsiTheme="majorHAnsi" w:cstheme="majorHAnsi"/>
          <w:b/>
          <w:bCs/>
        </w:rPr>
        <w:t>signifikan</w:t>
      </w:r>
      <w:proofErr w:type="spellEnd"/>
      <w:r w:rsidRPr="002B52A4">
        <w:rPr>
          <w:rFonts w:asciiTheme="majorHAnsi" w:hAnsiTheme="majorHAnsi" w:cstheme="majorHAnsi"/>
          <w:b/>
          <w:bCs/>
        </w:rPr>
        <w:t xml:space="preserve"> Pada </w:t>
      </w:r>
      <w:proofErr w:type="spellStart"/>
      <w:r w:rsidRPr="002B52A4">
        <w:rPr>
          <w:rFonts w:asciiTheme="majorHAnsi" w:hAnsiTheme="majorHAnsi" w:cstheme="majorHAnsi"/>
          <w:b/>
          <w:bCs/>
        </w:rPr>
        <w:t>konservatisme</w:t>
      </w:r>
      <w:proofErr w:type="spellEnd"/>
      <w:r w:rsidRPr="002B52A4">
        <w:rPr>
          <w:rFonts w:asciiTheme="majorHAnsi" w:hAnsiTheme="majorHAnsi" w:cstheme="majorHAnsi"/>
          <w:b/>
          <w:bCs/>
        </w:rPr>
        <w:t xml:space="preserve"> </w:t>
      </w:r>
      <w:proofErr w:type="spellStart"/>
      <w:r w:rsidRPr="002B52A4">
        <w:rPr>
          <w:rFonts w:asciiTheme="majorHAnsi" w:hAnsiTheme="majorHAnsi" w:cstheme="majorHAnsi"/>
          <w:b/>
          <w:bCs/>
        </w:rPr>
        <w:t>akuntansi</w:t>
      </w:r>
      <w:proofErr w:type="spellEnd"/>
    </w:p>
    <w:p w14:paraId="6D3769E8" w14:textId="77777777" w:rsidR="004A5CC8" w:rsidRDefault="004A5CC8" w:rsidP="002B52A4">
      <w:pPr>
        <w:pStyle w:val="Heading4"/>
        <w:numPr>
          <w:ilvl w:val="0"/>
          <w:numId w:val="0"/>
        </w:numPr>
        <w:spacing w:before="0" w:after="0"/>
        <w:rPr>
          <w:rFonts w:asciiTheme="majorHAnsi" w:hAnsiTheme="majorHAnsi" w:cstheme="majorHAnsi"/>
          <w:sz w:val="22"/>
          <w:szCs w:val="22"/>
        </w:rPr>
      </w:pPr>
    </w:p>
    <w:p w14:paraId="555F6737" w14:textId="4A745D98" w:rsidR="002B52A4" w:rsidRPr="002B52A4" w:rsidRDefault="002B52A4" w:rsidP="002B52A4">
      <w:pPr>
        <w:pStyle w:val="Heading4"/>
        <w:numPr>
          <w:ilvl w:val="0"/>
          <w:numId w:val="0"/>
        </w:numPr>
        <w:spacing w:before="0" w:after="0"/>
        <w:rPr>
          <w:rFonts w:asciiTheme="majorHAnsi" w:hAnsiTheme="majorHAnsi" w:cstheme="majorHAnsi"/>
          <w:sz w:val="22"/>
          <w:szCs w:val="22"/>
        </w:rPr>
      </w:pPr>
      <w:r w:rsidRPr="002B52A4">
        <w:rPr>
          <w:rFonts w:asciiTheme="majorHAnsi" w:hAnsiTheme="majorHAnsi" w:cstheme="majorHAnsi"/>
          <w:sz w:val="22"/>
          <w:szCs w:val="22"/>
        </w:rPr>
        <w:t>Pengaruh leverage terhadap Konservatisme Akuntansi</w:t>
      </w:r>
    </w:p>
    <w:p w14:paraId="48077A21" w14:textId="77777777" w:rsidR="002B52A4" w:rsidRPr="002B52A4" w:rsidRDefault="002B52A4" w:rsidP="002B52A4">
      <w:pPr>
        <w:ind w:firstLine="720"/>
        <w:jc w:val="both"/>
        <w:rPr>
          <w:rFonts w:asciiTheme="majorHAnsi" w:eastAsia="Times New Roman" w:hAnsiTheme="majorHAnsi" w:cstheme="majorHAnsi"/>
          <w:sz w:val="22"/>
          <w:szCs w:val="22"/>
        </w:rPr>
      </w:pPr>
      <w:proofErr w:type="spellStart"/>
      <w:r w:rsidRPr="002B52A4">
        <w:rPr>
          <w:rFonts w:asciiTheme="majorHAnsi" w:eastAsia="Times New Roman" w:hAnsiTheme="majorHAnsi" w:cstheme="majorHAnsi"/>
          <w:sz w:val="22"/>
          <w:szCs w:val="22"/>
        </w:rPr>
        <w:t>Rasio</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leverage</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ialah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rasio</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dipakai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menggambarkan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jumlah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aset</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dimiliki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dipinjamkan</w:t>
      </w:r>
      <w:proofErr w:type="spellEnd"/>
      <w:r w:rsidRPr="002B52A4">
        <w:rPr>
          <w:rFonts w:asciiTheme="majorHAnsi" w:eastAsia="Times New Roman" w:hAnsiTheme="majorHAnsi" w:cstheme="majorHAnsi"/>
          <w:sz w:val="22"/>
          <w:szCs w:val="22"/>
        </w:rPr>
        <w:t xml:space="preserve"> oleh </w:t>
      </w:r>
      <w:proofErr w:type="spellStart"/>
      <w:r w:rsidRPr="002B52A4">
        <w:rPr>
          <w:rFonts w:asciiTheme="majorHAnsi" w:eastAsia="Times New Roman" w:hAnsiTheme="majorHAnsi" w:cstheme="majorHAnsi"/>
          <w:sz w:val="22"/>
          <w:szCs w:val="22"/>
        </w:rPr>
        <w:t>pemberi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pinjaman</w:t>
      </w:r>
      <w:proofErr w:type="spellEnd"/>
      <w:r w:rsidRPr="002B52A4">
        <w:rPr>
          <w:rFonts w:asciiTheme="majorHAnsi" w:eastAsia="Times New Roman" w:hAnsiTheme="majorHAnsi" w:cstheme="majorHAnsi"/>
          <w:sz w:val="22"/>
          <w:szCs w:val="22"/>
        </w:rPr>
        <w:t xml:space="preserve">. Dalam </w:t>
      </w:r>
      <w:proofErr w:type="spellStart"/>
      <w:r w:rsidRPr="002B52A4">
        <w:rPr>
          <w:rFonts w:asciiTheme="majorHAnsi" w:eastAsia="Times New Roman" w:hAnsiTheme="majorHAnsi" w:cstheme="majorHAnsi"/>
          <w:sz w:val="22"/>
          <w:szCs w:val="22"/>
        </w:rPr>
        <w:t>menjaga</w:t>
      </w:r>
      <w:proofErr w:type="spellEnd"/>
      <w:r w:rsidRPr="002B52A4">
        <w:rPr>
          <w:rFonts w:asciiTheme="majorHAnsi" w:eastAsia="Times New Roman" w:hAnsiTheme="majorHAnsi" w:cstheme="majorHAnsi"/>
          <w:sz w:val="22"/>
          <w:szCs w:val="22"/>
        </w:rPr>
        <w:t xml:space="preserve"> rasa </w:t>
      </w:r>
      <w:proofErr w:type="spellStart"/>
      <w:r w:rsidRPr="002B52A4">
        <w:rPr>
          <w:rFonts w:asciiTheme="majorHAnsi" w:eastAsia="Times New Roman" w:hAnsiTheme="majorHAnsi" w:cstheme="majorHAnsi"/>
          <w:sz w:val="22"/>
          <w:szCs w:val="22"/>
        </w:rPr>
        <w:t>kepercayaan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eksternal</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terjaganya</w:t>
      </w:r>
      <w:proofErr w:type="spellEnd"/>
      <w:r w:rsidRPr="002B52A4">
        <w:rPr>
          <w:rFonts w:asciiTheme="majorHAnsi" w:eastAsia="Times New Roman" w:hAnsiTheme="majorHAnsi" w:cstheme="majorHAnsi"/>
          <w:sz w:val="22"/>
          <w:szCs w:val="22"/>
        </w:rPr>
        <w:t xml:space="preserve"> data yang </w:t>
      </w:r>
      <w:proofErr w:type="spellStart"/>
      <w:r w:rsidRPr="002B52A4">
        <w:rPr>
          <w:rFonts w:asciiTheme="majorHAnsi" w:eastAsia="Times New Roman" w:hAnsiTheme="majorHAnsi" w:cstheme="majorHAnsi"/>
          <w:sz w:val="22"/>
          <w:szCs w:val="22"/>
        </w:rPr>
        <w:t>tersedia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cenderung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menggunakan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metode</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mengurangi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diperoleh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Akibatnya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laporan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anggaran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tahunan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disajikan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menggunakan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prisnsip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Dalam </w:t>
      </w:r>
      <w:proofErr w:type="spellStart"/>
      <w:r w:rsidRPr="002B52A4">
        <w:rPr>
          <w:rFonts w:asciiTheme="majorHAnsi" w:eastAsia="Times New Roman" w:hAnsiTheme="majorHAnsi" w:cstheme="majorHAnsi"/>
          <w:sz w:val="22"/>
          <w:szCs w:val="22"/>
        </w:rPr>
        <w:t>teori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keagenan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menetapkan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bahwa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ketika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suatu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menerapkan</w:t>
      </w:r>
      <w:proofErr w:type="spellEnd"/>
      <w:r w:rsidRPr="002B52A4">
        <w:rPr>
          <w:rFonts w:asciiTheme="majorHAnsi" w:eastAsia="Times New Roman" w:hAnsiTheme="majorHAnsi" w:cstheme="majorHAnsi"/>
          <w:sz w:val="22"/>
          <w:szCs w:val="22"/>
        </w:rPr>
        <w:t xml:space="preserve"> utang </w:t>
      </w:r>
      <w:proofErr w:type="spellStart"/>
      <w:r w:rsidRPr="002B52A4">
        <w:rPr>
          <w:rFonts w:asciiTheme="majorHAnsi" w:eastAsia="Times New Roman" w:hAnsiTheme="majorHAnsi" w:cstheme="majorHAnsi"/>
          <w:sz w:val="22"/>
          <w:szCs w:val="22"/>
        </w:rPr>
        <w:t>menjadi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sumber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pembiayaan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mungkin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ada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konflik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kepentingan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antara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pemegang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saham</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kreditur</w:t>
      </w:r>
      <w:proofErr w:type="spellEnd"/>
      <w:r w:rsidRPr="002B52A4">
        <w:rPr>
          <w:rFonts w:asciiTheme="majorHAnsi" w:eastAsia="Times New Roman" w:hAnsiTheme="majorHAnsi" w:cstheme="majorHAnsi"/>
          <w:sz w:val="22"/>
          <w:szCs w:val="22"/>
        </w:rPr>
        <w:t xml:space="preserve"> (Juanda, 2017). </w:t>
      </w:r>
      <w:proofErr w:type="spellStart"/>
      <w:r w:rsidRPr="002B52A4">
        <w:rPr>
          <w:rFonts w:asciiTheme="majorHAnsi" w:eastAsia="Times New Roman" w:hAnsiTheme="majorHAnsi" w:cstheme="majorHAnsi"/>
          <w:sz w:val="22"/>
          <w:szCs w:val="22"/>
        </w:rPr>
        <w:t>Konflik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seperti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tercermin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kebijakan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investasi</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pengambilan</w:t>
      </w:r>
      <w:proofErr w:type="spellEnd"/>
      <w:r w:rsidRPr="002B52A4">
        <w:rPr>
          <w:rFonts w:asciiTheme="majorHAnsi" w:eastAsia="Times New Roman" w:hAnsiTheme="majorHAnsi" w:cstheme="majorHAnsi"/>
          <w:sz w:val="22"/>
          <w:szCs w:val="22"/>
        </w:rPr>
        <w:t xml:space="preserve"> utang </w:t>
      </w:r>
      <w:proofErr w:type="spellStart"/>
      <w:r w:rsidRPr="002B52A4">
        <w:rPr>
          <w:rFonts w:asciiTheme="majorHAnsi" w:eastAsia="Times New Roman" w:hAnsiTheme="majorHAnsi" w:cstheme="majorHAnsi"/>
          <w:sz w:val="22"/>
          <w:szCs w:val="22"/>
        </w:rPr>
        <w:t>baru</w:t>
      </w:r>
      <w:proofErr w:type="spellEnd"/>
      <w:r w:rsidRPr="002B52A4">
        <w:rPr>
          <w:rFonts w:asciiTheme="majorHAnsi" w:eastAsia="Times New Roman" w:hAnsiTheme="majorHAnsi" w:cstheme="majorHAnsi"/>
          <w:sz w:val="22"/>
          <w:szCs w:val="22"/>
        </w:rPr>
        <w:t xml:space="preserve">. </w:t>
      </w:r>
    </w:p>
    <w:p w14:paraId="61E52159" w14:textId="77777777" w:rsidR="002B52A4" w:rsidRPr="002B52A4" w:rsidRDefault="002B52A4" w:rsidP="002B52A4">
      <w:pPr>
        <w:ind w:firstLine="720"/>
        <w:jc w:val="both"/>
        <w:rPr>
          <w:rFonts w:asciiTheme="majorHAnsi" w:eastAsia="Times New Roman" w:hAnsiTheme="majorHAnsi" w:cstheme="majorHAnsi"/>
          <w:sz w:val="22"/>
          <w:szCs w:val="22"/>
        </w:rPr>
      </w:pPr>
      <w:r w:rsidRPr="002B52A4">
        <w:rPr>
          <w:rFonts w:asciiTheme="majorHAnsi" w:eastAsia="Times New Roman" w:hAnsiTheme="majorHAnsi" w:cstheme="majorHAnsi"/>
          <w:sz w:val="22"/>
          <w:szCs w:val="22"/>
        </w:rPr>
        <w:t xml:space="preserve">Bagi </w:t>
      </w:r>
      <w:proofErr w:type="spellStart"/>
      <w:r w:rsidRPr="002B52A4">
        <w:rPr>
          <w:rFonts w:asciiTheme="majorHAnsi" w:eastAsia="Times New Roman" w:hAnsiTheme="majorHAnsi" w:cstheme="majorHAnsi"/>
          <w:sz w:val="22"/>
          <w:szCs w:val="22"/>
        </w:rPr>
        <w:t>pemberi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pinjaman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rasio</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leverage</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dapat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menjadi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indikasi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keamanan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pembayaran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kepada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Hal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didasarkan</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struktur</w:t>
      </w:r>
      <w:proofErr w:type="spellEnd"/>
      <w:r w:rsidRPr="002B52A4">
        <w:rPr>
          <w:rFonts w:asciiTheme="majorHAnsi" w:eastAsia="Times New Roman" w:hAnsiTheme="majorHAnsi" w:cstheme="majorHAnsi"/>
          <w:sz w:val="22"/>
          <w:szCs w:val="22"/>
        </w:rPr>
        <w:t xml:space="preserve"> modal yang </w:t>
      </w:r>
      <w:proofErr w:type="spellStart"/>
      <w:r w:rsidRPr="002B52A4">
        <w:rPr>
          <w:rFonts w:asciiTheme="majorHAnsi" w:eastAsia="Times New Roman" w:hAnsiTheme="majorHAnsi" w:cstheme="majorHAnsi"/>
          <w:sz w:val="22"/>
          <w:szCs w:val="22"/>
        </w:rPr>
        <w:t>dimunculkan</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rasio</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leverage</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sehingga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dapat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diketahui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tingkat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risiko</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tidak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dapat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ditagih</w:t>
      </w:r>
      <w:proofErr w:type="spellEnd"/>
      <w:r w:rsidRPr="002B52A4">
        <w:rPr>
          <w:rFonts w:asciiTheme="majorHAnsi" w:eastAsia="Times New Roman" w:hAnsiTheme="majorHAnsi" w:cstheme="majorHAnsi"/>
          <w:sz w:val="22"/>
          <w:szCs w:val="22"/>
        </w:rPr>
        <w:t xml:space="preserve">. Dalam </w:t>
      </w:r>
      <w:proofErr w:type="spellStart"/>
      <w:r w:rsidRPr="002B52A4">
        <w:rPr>
          <w:rFonts w:asciiTheme="majorHAnsi" w:eastAsia="Times New Roman" w:hAnsiTheme="majorHAnsi" w:cstheme="majorHAnsi"/>
          <w:sz w:val="22"/>
          <w:szCs w:val="22"/>
        </w:rPr>
        <w:t>penelitian</w:t>
      </w:r>
      <w:proofErr w:type="spellEnd"/>
      <w:r w:rsidRPr="002B52A4">
        <w:rPr>
          <w:rFonts w:asciiTheme="majorHAnsi" w:eastAsia="Times New Roman" w:hAnsiTheme="majorHAnsi" w:cstheme="majorHAnsi"/>
          <w:sz w:val="22"/>
          <w:szCs w:val="22"/>
        </w:rPr>
        <w:t xml:space="preserve"> (Lo, 2005) </w:t>
      </w:r>
      <w:proofErr w:type="spellStart"/>
      <w:r w:rsidRPr="002B52A4">
        <w:rPr>
          <w:rFonts w:asciiTheme="majorHAnsi" w:eastAsia="Times New Roman" w:hAnsiTheme="majorHAnsi" w:cstheme="majorHAnsi"/>
          <w:sz w:val="22"/>
          <w:szCs w:val="22"/>
        </w:rPr>
        <w:t>menunjukkan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kreditur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memiliki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kepentingan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mendistribusikan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sumber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bersih</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kecil</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pendapatan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kepada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manajer</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pemegang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saham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sehingga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pemberi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pinjaman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relatif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meminta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manajer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buat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memanfaatkan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konservatif</w:t>
      </w:r>
      <w:proofErr w:type="spellEnd"/>
      <w:r w:rsidRPr="002B52A4">
        <w:rPr>
          <w:rFonts w:asciiTheme="majorHAnsi" w:eastAsia="Times New Roman" w:hAnsiTheme="majorHAnsi" w:cstheme="majorHAnsi"/>
          <w:sz w:val="22"/>
          <w:szCs w:val="22"/>
        </w:rPr>
        <w:t>.</w:t>
      </w:r>
    </w:p>
    <w:p w14:paraId="7B7E94E3" w14:textId="77777777" w:rsidR="004A5CC8" w:rsidRDefault="002B52A4" w:rsidP="004A5CC8">
      <w:pPr>
        <w:jc w:val="both"/>
        <w:rPr>
          <w:rFonts w:asciiTheme="majorHAnsi" w:eastAsia="Times New Roman" w:hAnsiTheme="majorHAnsi" w:cstheme="majorHAnsi"/>
          <w:b/>
          <w:bCs/>
          <w:sz w:val="22"/>
          <w:szCs w:val="22"/>
        </w:rPr>
      </w:pPr>
      <w:r w:rsidRPr="004A5CC8">
        <w:rPr>
          <w:rFonts w:asciiTheme="majorHAnsi" w:eastAsia="Times New Roman" w:hAnsiTheme="majorHAnsi" w:cstheme="majorHAnsi"/>
          <w:b/>
          <w:bCs/>
          <w:sz w:val="22"/>
          <w:szCs w:val="22"/>
        </w:rPr>
        <w:t xml:space="preserve">H2: </w:t>
      </w:r>
      <w:r w:rsidRPr="004A5CC8">
        <w:rPr>
          <w:rFonts w:asciiTheme="majorHAnsi" w:eastAsia="Times New Roman" w:hAnsiTheme="majorHAnsi" w:cstheme="majorHAnsi"/>
          <w:b/>
          <w:bCs/>
          <w:i/>
          <w:sz w:val="22"/>
          <w:szCs w:val="22"/>
        </w:rPr>
        <w:t>Leverage</w:t>
      </w:r>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berpengaruh</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signifikan</w:t>
      </w:r>
      <w:proofErr w:type="spellEnd"/>
      <w:r w:rsidRPr="004A5CC8">
        <w:rPr>
          <w:rFonts w:asciiTheme="majorHAnsi" w:eastAsia="Times New Roman" w:hAnsiTheme="majorHAnsi" w:cstheme="majorHAnsi"/>
          <w:b/>
          <w:bCs/>
          <w:sz w:val="22"/>
          <w:szCs w:val="22"/>
        </w:rPr>
        <w:t xml:space="preserve"> Pada </w:t>
      </w:r>
      <w:proofErr w:type="spellStart"/>
      <w:r w:rsidRPr="004A5CC8">
        <w:rPr>
          <w:rFonts w:asciiTheme="majorHAnsi" w:eastAsia="Times New Roman" w:hAnsiTheme="majorHAnsi" w:cstheme="majorHAnsi"/>
          <w:b/>
          <w:bCs/>
          <w:sz w:val="22"/>
          <w:szCs w:val="22"/>
        </w:rPr>
        <w:t>konservatisme</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akuntansi</w:t>
      </w:r>
      <w:proofErr w:type="spellEnd"/>
    </w:p>
    <w:p w14:paraId="4CF76898" w14:textId="77777777" w:rsidR="004A5CC8" w:rsidRDefault="004A5CC8" w:rsidP="004A5CC8">
      <w:pPr>
        <w:jc w:val="both"/>
        <w:rPr>
          <w:rFonts w:asciiTheme="majorHAnsi" w:hAnsiTheme="majorHAnsi" w:cstheme="majorHAnsi"/>
          <w:sz w:val="22"/>
          <w:szCs w:val="22"/>
        </w:rPr>
      </w:pPr>
    </w:p>
    <w:p w14:paraId="7DD7ED2F" w14:textId="4222D2A2" w:rsidR="002B52A4" w:rsidRPr="004A5CC8" w:rsidRDefault="002B52A4" w:rsidP="004A5CC8">
      <w:pPr>
        <w:jc w:val="both"/>
        <w:rPr>
          <w:rFonts w:asciiTheme="majorHAnsi" w:hAnsiTheme="majorHAnsi" w:cstheme="majorHAnsi"/>
          <w:i/>
          <w:iCs/>
          <w:sz w:val="22"/>
          <w:szCs w:val="22"/>
        </w:rPr>
      </w:pPr>
      <w:proofErr w:type="spellStart"/>
      <w:r w:rsidRPr="004A5CC8">
        <w:rPr>
          <w:rFonts w:asciiTheme="majorHAnsi" w:hAnsiTheme="majorHAnsi" w:cstheme="majorHAnsi"/>
          <w:i/>
          <w:iCs/>
          <w:sz w:val="22"/>
          <w:szCs w:val="22"/>
        </w:rPr>
        <w:t>Pengaruh</w:t>
      </w:r>
      <w:proofErr w:type="spellEnd"/>
      <w:r w:rsidRPr="004A5CC8">
        <w:rPr>
          <w:rFonts w:asciiTheme="majorHAnsi" w:hAnsiTheme="majorHAnsi" w:cstheme="majorHAnsi"/>
          <w:i/>
          <w:iCs/>
          <w:sz w:val="22"/>
          <w:szCs w:val="22"/>
        </w:rPr>
        <w:t xml:space="preserve"> </w:t>
      </w:r>
      <w:proofErr w:type="spellStart"/>
      <w:r w:rsidRPr="004A5CC8">
        <w:rPr>
          <w:rFonts w:asciiTheme="majorHAnsi" w:hAnsiTheme="majorHAnsi" w:cstheme="majorHAnsi"/>
          <w:i/>
          <w:iCs/>
          <w:sz w:val="22"/>
          <w:szCs w:val="22"/>
        </w:rPr>
        <w:t>Ukuran</w:t>
      </w:r>
      <w:proofErr w:type="spellEnd"/>
      <w:r w:rsidRPr="004A5CC8">
        <w:rPr>
          <w:rFonts w:asciiTheme="majorHAnsi" w:hAnsiTheme="majorHAnsi" w:cstheme="majorHAnsi"/>
          <w:i/>
          <w:iCs/>
          <w:sz w:val="22"/>
          <w:szCs w:val="22"/>
        </w:rPr>
        <w:t xml:space="preserve"> Perusahaan </w:t>
      </w:r>
      <w:proofErr w:type="spellStart"/>
      <w:r w:rsidRPr="004A5CC8">
        <w:rPr>
          <w:rFonts w:asciiTheme="majorHAnsi" w:hAnsiTheme="majorHAnsi" w:cstheme="majorHAnsi"/>
          <w:i/>
          <w:iCs/>
          <w:sz w:val="22"/>
          <w:szCs w:val="22"/>
        </w:rPr>
        <w:t>terhadap</w:t>
      </w:r>
      <w:proofErr w:type="spellEnd"/>
      <w:r w:rsidRPr="004A5CC8">
        <w:rPr>
          <w:rFonts w:asciiTheme="majorHAnsi" w:hAnsiTheme="majorHAnsi" w:cstheme="majorHAnsi"/>
          <w:i/>
          <w:iCs/>
          <w:sz w:val="22"/>
          <w:szCs w:val="22"/>
        </w:rPr>
        <w:t xml:space="preserve"> </w:t>
      </w:r>
      <w:proofErr w:type="spellStart"/>
      <w:r w:rsidRPr="004A5CC8">
        <w:rPr>
          <w:rFonts w:asciiTheme="majorHAnsi" w:hAnsiTheme="majorHAnsi" w:cstheme="majorHAnsi"/>
          <w:i/>
          <w:iCs/>
          <w:sz w:val="22"/>
          <w:szCs w:val="22"/>
        </w:rPr>
        <w:t>Konservatisme</w:t>
      </w:r>
      <w:proofErr w:type="spellEnd"/>
      <w:r w:rsidRPr="004A5CC8">
        <w:rPr>
          <w:rFonts w:asciiTheme="majorHAnsi" w:hAnsiTheme="majorHAnsi" w:cstheme="majorHAnsi"/>
          <w:i/>
          <w:iCs/>
          <w:sz w:val="22"/>
          <w:szCs w:val="22"/>
        </w:rPr>
        <w:t xml:space="preserve"> Akuntansi</w:t>
      </w:r>
    </w:p>
    <w:p w14:paraId="5FB32A45" w14:textId="77777777" w:rsidR="002B52A4" w:rsidRPr="002B52A4" w:rsidRDefault="002B52A4" w:rsidP="002B52A4">
      <w:pPr>
        <w:ind w:firstLine="720"/>
        <w:jc w:val="both"/>
        <w:rPr>
          <w:rFonts w:asciiTheme="majorHAnsi" w:eastAsia="Times New Roman" w:hAnsiTheme="majorHAnsi" w:cstheme="majorHAnsi"/>
          <w:sz w:val="22"/>
          <w:szCs w:val="22"/>
          <w:highlight w:val="yellow"/>
        </w:rPr>
      </w:pPr>
      <w:proofErr w:type="spellStart"/>
      <w:r w:rsidRPr="002B52A4">
        <w:rPr>
          <w:rFonts w:asciiTheme="majorHAnsi" w:eastAsia="Times New Roman" w:hAnsiTheme="majorHAnsi" w:cstheme="majorHAnsi"/>
          <w:sz w:val="22"/>
          <w:szCs w:val="22"/>
        </w:rPr>
        <w:t>Ukuran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menjadi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penunjuk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tingginya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pengeluaran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politik</w:t>
      </w:r>
      <w:proofErr w:type="spellEnd"/>
      <w:r w:rsidRPr="002B52A4">
        <w:rPr>
          <w:rFonts w:asciiTheme="majorHAnsi" w:eastAsia="Times New Roman" w:hAnsiTheme="majorHAnsi" w:cstheme="majorHAnsi"/>
          <w:sz w:val="22"/>
          <w:szCs w:val="22"/>
        </w:rPr>
        <w:t xml:space="preserve">. (Watts &amp; Zimmerman, 1990) dan (Ardina, 2012) </w:t>
      </w:r>
      <w:proofErr w:type="spellStart"/>
      <w:r w:rsidRPr="002B52A4">
        <w:rPr>
          <w:rFonts w:asciiTheme="majorHAnsi" w:eastAsia="Times New Roman" w:hAnsiTheme="majorHAnsi" w:cstheme="majorHAnsi"/>
          <w:sz w:val="22"/>
          <w:szCs w:val="22"/>
        </w:rPr>
        <w:t>menjelaskan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bahwa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teori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politik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mengantisipasi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bahwa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besar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relatif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sensitif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terhadap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politis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menyebabkan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utama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rendah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meminimalkan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setiap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risiko</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politis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berupa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politis</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diterbitkan</w:t>
      </w:r>
      <w:proofErr w:type="spellEnd"/>
      <w:r w:rsidRPr="002B52A4">
        <w:rPr>
          <w:rFonts w:asciiTheme="majorHAnsi" w:eastAsia="Times New Roman" w:hAnsiTheme="majorHAnsi" w:cstheme="majorHAnsi"/>
          <w:sz w:val="22"/>
          <w:szCs w:val="22"/>
        </w:rPr>
        <w:t xml:space="preserve"> oleh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w:t>
      </w:r>
    </w:p>
    <w:p w14:paraId="77697F31" w14:textId="77777777" w:rsidR="002B52A4" w:rsidRPr="002B52A4" w:rsidRDefault="002B52A4" w:rsidP="002B52A4">
      <w:pPr>
        <w:ind w:firstLine="720"/>
        <w:jc w:val="both"/>
        <w:rPr>
          <w:rFonts w:asciiTheme="majorHAnsi" w:eastAsia="Times New Roman" w:hAnsiTheme="majorHAnsi" w:cstheme="majorHAnsi"/>
          <w:sz w:val="22"/>
          <w:szCs w:val="22"/>
        </w:rPr>
      </w:pPr>
      <w:r w:rsidRPr="002B52A4">
        <w:rPr>
          <w:rFonts w:asciiTheme="majorHAnsi" w:eastAsia="Times New Roman" w:hAnsiTheme="majorHAnsi" w:cstheme="majorHAnsi"/>
          <w:sz w:val="22"/>
          <w:szCs w:val="22"/>
        </w:rPr>
        <w:lastRenderedPageBreak/>
        <w:t xml:space="preserve">Perusahaan </w:t>
      </w:r>
      <w:proofErr w:type="spellStart"/>
      <w:r w:rsidRPr="002B52A4">
        <w:rPr>
          <w:rFonts w:asciiTheme="majorHAnsi" w:eastAsia="Times New Roman" w:hAnsiTheme="majorHAnsi" w:cstheme="majorHAnsi"/>
          <w:sz w:val="22"/>
          <w:szCs w:val="22"/>
        </w:rPr>
        <w:t>besar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cenderung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memiliki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laba</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rendah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jangka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waktu</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relatif</w:t>
      </w:r>
      <w:proofErr w:type="spellEnd"/>
      <w:r w:rsidRPr="002B52A4">
        <w:rPr>
          <w:rFonts w:asciiTheme="majorHAnsi" w:eastAsia="Times New Roman" w:hAnsiTheme="majorHAnsi" w:cstheme="majorHAnsi"/>
          <w:sz w:val="22"/>
          <w:szCs w:val="22"/>
        </w:rPr>
        <w:t xml:space="preserve"> lama </w:t>
      </w:r>
      <w:proofErr w:type="spellStart"/>
      <w:r w:rsidRPr="002B52A4">
        <w:rPr>
          <w:rFonts w:asciiTheme="majorHAnsi" w:eastAsia="Times New Roman" w:hAnsiTheme="majorHAnsi" w:cstheme="majorHAnsi"/>
          <w:sz w:val="22"/>
          <w:szCs w:val="22"/>
        </w:rPr>
        <w:t>jika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menggunakan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praktik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energik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demikian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terungkap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rendah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sehingga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terdapat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korelasi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positif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ukuran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Pernyataan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ditegaskan</w:t>
      </w:r>
      <w:proofErr w:type="spellEnd"/>
      <w:r w:rsidRPr="002B52A4">
        <w:rPr>
          <w:rFonts w:asciiTheme="majorHAnsi" w:eastAsia="Times New Roman" w:hAnsiTheme="majorHAnsi" w:cstheme="majorHAnsi"/>
          <w:sz w:val="22"/>
          <w:szCs w:val="22"/>
        </w:rPr>
        <w:t xml:space="preserve"> oleh (Lo, 2005) dan (</w:t>
      </w:r>
      <w:proofErr w:type="spellStart"/>
      <w:r w:rsidRPr="002B52A4">
        <w:rPr>
          <w:rFonts w:asciiTheme="majorHAnsi" w:eastAsia="Times New Roman" w:hAnsiTheme="majorHAnsi" w:cstheme="majorHAnsi"/>
          <w:sz w:val="22"/>
          <w:szCs w:val="22"/>
        </w:rPr>
        <w:t>Deviyanti</w:t>
      </w:r>
      <w:proofErr w:type="spellEnd"/>
      <w:r w:rsidRPr="002B52A4">
        <w:rPr>
          <w:rFonts w:asciiTheme="majorHAnsi" w:eastAsia="Times New Roman" w:hAnsiTheme="majorHAnsi" w:cstheme="majorHAnsi"/>
          <w:sz w:val="22"/>
          <w:szCs w:val="22"/>
        </w:rPr>
        <w:t xml:space="preserve">, 2012) yang </w:t>
      </w:r>
      <w:proofErr w:type="spellStart"/>
      <w:r w:rsidRPr="002B52A4">
        <w:rPr>
          <w:rFonts w:asciiTheme="majorHAnsi" w:eastAsia="Times New Roman" w:hAnsiTheme="majorHAnsi" w:cstheme="majorHAnsi"/>
          <w:sz w:val="22"/>
          <w:szCs w:val="22"/>
        </w:rPr>
        <w:t>menjelaskan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ukuran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mempengaruhi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secara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positif</w:t>
      </w:r>
      <w:proofErr w:type="spellEnd"/>
      <w:r w:rsidRPr="002B52A4">
        <w:rPr>
          <w:rFonts w:asciiTheme="majorHAnsi" w:eastAsia="Times New Roman" w:hAnsiTheme="majorHAnsi" w:cstheme="majorHAnsi"/>
          <w:sz w:val="22"/>
          <w:szCs w:val="22"/>
        </w:rPr>
        <w:t>.</w:t>
      </w:r>
    </w:p>
    <w:p w14:paraId="25416ABF" w14:textId="77777777" w:rsidR="002B52A4" w:rsidRPr="004A5CC8" w:rsidRDefault="002B52A4" w:rsidP="002B52A4">
      <w:pPr>
        <w:jc w:val="both"/>
        <w:rPr>
          <w:rFonts w:asciiTheme="majorHAnsi" w:eastAsia="Times New Roman" w:hAnsiTheme="majorHAnsi" w:cstheme="majorHAnsi"/>
          <w:b/>
          <w:bCs/>
          <w:sz w:val="22"/>
          <w:szCs w:val="22"/>
        </w:rPr>
      </w:pPr>
      <w:r w:rsidRPr="004A5CC8">
        <w:rPr>
          <w:rFonts w:asciiTheme="majorHAnsi" w:eastAsia="Times New Roman" w:hAnsiTheme="majorHAnsi" w:cstheme="majorHAnsi"/>
          <w:b/>
          <w:bCs/>
          <w:sz w:val="22"/>
          <w:szCs w:val="22"/>
        </w:rPr>
        <w:t xml:space="preserve">H3: </w:t>
      </w:r>
      <w:proofErr w:type="spellStart"/>
      <w:r w:rsidRPr="004A5CC8">
        <w:rPr>
          <w:rFonts w:asciiTheme="majorHAnsi" w:eastAsia="Times New Roman" w:hAnsiTheme="majorHAnsi" w:cstheme="majorHAnsi"/>
          <w:b/>
          <w:bCs/>
          <w:sz w:val="22"/>
          <w:szCs w:val="22"/>
        </w:rPr>
        <w:t>Ukuran</w:t>
      </w:r>
      <w:proofErr w:type="spellEnd"/>
      <w:r w:rsidRPr="004A5CC8">
        <w:rPr>
          <w:rFonts w:asciiTheme="majorHAnsi" w:eastAsia="Times New Roman" w:hAnsiTheme="majorHAnsi" w:cstheme="majorHAnsi"/>
          <w:b/>
          <w:bCs/>
          <w:sz w:val="22"/>
          <w:szCs w:val="22"/>
        </w:rPr>
        <w:t xml:space="preserve"> Perusahaan </w:t>
      </w:r>
      <w:proofErr w:type="spellStart"/>
      <w:r w:rsidRPr="004A5CC8">
        <w:rPr>
          <w:rFonts w:asciiTheme="majorHAnsi" w:eastAsia="Times New Roman" w:hAnsiTheme="majorHAnsi" w:cstheme="majorHAnsi"/>
          <w:b/>
          <w:bCs/>
          <w:sz w:val="22"/>
          <w:szCs w:val="22"/>
        </w:rPr>
        <w:t>berpengaruh</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signifikan</w:t>
      </w:r>
      <w:proofErr w:type="spellEnd"/>
      <w:r w:rsidRPr="004A5CC8">
        <w:rPr>
          <w:rFonts w:asciiTheme="majorHAnsi" w:eastAsia="Times New Roman" w:hAnsiTheme="majorHAnsi" w:cstheme="majorHAnsi"/>
          <w:b/>
          <w:bCs/>
          <w:sz w:val="22"/>
          <w:szCs w:val="22"/>
        </w:rPr>
        <w:t xml:space="preserve"> </w:t>
      </w:r>
      <w:proofErr w:type="gramStart"/>
      <w:r w:rsidRPr="004A5CC8">
        <w:rPr>
          <w:rFonts w:asciiTheme="majorHAnsi" w:eastAsia="Times New Roman" w:hAnsiTheme="majorHAnsi" w:cstheme="majorHAnsi"/>
          <w:b/>
          <w:bCs/>
          <w:sz w:val="22"/>
          <w:szCs w:val="22"/>
        </w:rPr>
        <w:t xml:space="preserve">pada  </w:t>
      </w:r>
      <w:proofErr w:type="spellStart"/>
      <w:r w:rsidRPr="004A5CC8">
        <w:rPr>
          <w:rFonts w:asciiTheme="majorHAnsi" w:eastAsia="Times New Roman" w:hAnsiTheme="majorHAnsi" w:cstheme="majorHAnsi"/>
          <w:b/>
          <w:bCs/>
          <w:sz w:val="22"/>
          <w:szCs w:val="22"/>
        </w:rPr>
        <w:t>konservatisme</w:t>
      </w:r>
      <w:proofErr w:type="spellEnd"/>
      <w:proofErr w:type="gram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akuntansi</w:t>
      </w:r>
      <w:proofErr w:type="spellEnd"/>
    </w:p>
    <w:p w14:paraId="0F4811E0" w14:textId="77777777" w:rsidR="004A5CC8" w:rsidRDefault="004A5CC8" w:rsidP="004A5CC8">
      <w:pPr>
        <w:pStyle w:val="Heading4"/>
        <w:numPr>
          <w:ilvl w:val="0"/>
          <w:numId w:val="0"/>
        </w:numPr>
        <w:spacing w:before="0" w:after="0"/>
        <w:rPr>
          <w:rFonts w:asciiTheme="majorHAnsi" w:hAnsiTheme="majorHAnsi" w:cstheme="majorHAnsi"/>
          <w:sz w:val="22"/>
          <w:szCs w:val="22"/>
        </w:rPr>
      </w:pPr>
    </w:p>
    <w:p w14:paraId="59A8E33F" w14:textId="01E6D362" w:rsidR="002B52A4" w:rsidRPr="002B52A4" w:rsidRDefault="002B52A4" w:rsidP="004A5CC8">
      <w:pPr>
        <w:pStyle w:val="Heading4"/>
        <w:numPr>
          <w:ilvl w:val="0"/>
          <w:numId w:val="0"/>
        </w:numPr>
        <w:spacing w:before="0" w:after="0"/>
        <w:rPr>
          <w:rFonts w:asciiTheme="majorHAnsi" w:hAnsiTheme="majorHAnsi" w:cstheme="majorHAnsi"/>
          <w:sz w:val="22"/>
          <w:szCs w:val="22"/>
        </w:rPr>
      </w:pPr>
      <w:r w:rsidRPr="002B52A4">
        <w:rPr>
          <w:rFonts w:asciiTheme="majorHAnsi" w:hAnsiTheme="majorHAnsi" w:cstheme="majorHAnsi"/>
          <w:sz w:val="22"/>
          <w:szCs w:val="22"/>
        </w:rPr>
        <w:t>Pengaruh Profitabilitas terhadap Konservatisme Akuntansi</w:t>
      </w:r>
    </w:p>
    <w:p w14:paraId="3F22DB20" w14:textId="77777777" w:rsidR="002B52A4" w:rsidRPr="002B52A4" w:rsidRDefault="002B52A4" w:rsidP="002B52A4">
      <w:pPr>
        <w:ind w:firstLine="720"/>
        <w:jc w:val="both"/>
        <w:rPr>
          <w:rFonts w:asciiTheme="majorHAnsi" w:eastAsia="Times New Roman" w:hAnsiTheme="majorHAnsi" w:cstheme="majorHAnsi"/>
          <w:sz w:val="22"/>
          <w:szCs w:val="22"/>
        </w:rPr>
      </w:pPr>
      <w:r w:rsidRPr="002B52A4">
        <w:rPr>
          <w:rFonts w:asciiTheme="majorHAnsi" w:eastAsia="Times New Roman" w:hAnsiTheme="majorHAnsi" w:cstheme="majorHAnsi"/>
          <w:sz w:val="22"/>
          <w:szCs w:val="22"/>
        </w:rPr>
        <w:t xml:space="preserve">Nilai </w:t>
      </w:r>
      <w:proofErr w:type="spellStart"/>
      <w:r w:rsidRPr="002B52A4">
        <w:rPr>
          <w:rFonts w:asciiTheme="majorHAnsi" w:eastAsia="Times New Roman" w:hAnsiTheme="majorHAnsi" w:cstheme="majorHAnsi"/>
          <w:sz w:val="22"/>
          <w:szCs w:val="22"/>
        </w:rPr>
        <w:t>profitabilitas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signifikan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membangun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keseriusan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antar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Profitabilitas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menggambarkan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kapasitas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memperoleh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(Lestari, 2004).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profitabilitas</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menonjol</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mungkin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menyaingi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jenis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organisasi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serupa</w:t>
      </w:r>
      <w:proofErr w:type="spellEnd"/>
      <w:r w:rsidRPr="002B52A4">
        <w:rPr>
          <w:rFonts w:asciiTheme="majorHAnsi" w:eastAsia="Times New Roman" w:hAnsiTheme="majorHAnsi" w:cstheme="majorHAnsi"/>
          <w:sz w:val="22"/>
          <w:szCs w:val="22"/>
        </w:rPr>
        <w:t xml:space="preserve">. Perusahaan yang </w:t>
      </w:r>
      <w:proofErr w:type="spellStart"/>
      <w:r w:rsidRPr="002B52A4">
        <w:rPr>
          <w:rFonts w:asciiTheme="majorHAnsi" w:eastAsia="Times New Roman" w:hAnsiTheme="majorHAnsi" w:cstheme="majorHAnsi"/>
          <w:sz w:val="22"/>
          <w:szCs w:val="22"/>
        </w:rPr>
        <w:t>menguntungkan</w:t>
      </w:r>
      <w:proofErr w:type="spellEnd"/>
      <w:r w:rsidRPr="002B52A4">
        <w:rPr>
          <w:rFonts w:asciiTheme="majorHAnsi" w:eastAsia="Times New Roman" w:hAnsiTheme="majorHAnsi" w:cstheme="majorHAnsi"/>
          <w:sz w:val="22"/>
          <w:szCs w:val="22"/>
        </w:rPr>
        <w:t xml:space="preserve"> pada </w:t>
      </w:r>
      <w:proofErr w:type="spellStart"/>
      <w:r w:rsidRPr="002B52A4">
        <w:rPr>
          <w:rFonts w:asciiTheme="majorHAnsi" w:eastAsia="Times New Roman" w:hAnsiTheme="majorHAnsi" w:cstheme="majorHAnsi"/>
          <w:sz w:val="22"/>
          <w:szCs w:val="22"/>
        </w:rPr>
        <w:t>umumnya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memanfaatkan</w:t>
      </w:r>
      <w:proofErr w:type="spellEnd"/>
      <w:r w:rsidRPr="002B52A4">
        <w:rPr>
          <w:rFonts w:asciiTheme="majorHAnsi" w:eastAsia="Times New Roman" w:hAnsiTheme="majorHAnsi" w:cstheme="majorHAnsi"/>
          <w:sz w:val="22"/>
          <w:szCs w:val="22"/>
        </w:rPr>
        <w:t xml:space="preserve"> strategi </w:t>
      </w:r>
      <w:proofErr w:type="spellStart"/>
      <w:r w:rsidRPr="002B52A4">
        <w:rPr>
          <w:rFonts w:asciiTheme="majorHAnsi" w:eastAsia="Times New Roman" w:hAnsiTheme="majorHAnsi" w:cstheme="majorHAnsi"/>
          <w:sz w:val="22"/>
          <w:szCs w:val="22"/>
        </w:rPr>
        <w:t>pembukuan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konservatif</w:t>
      </w:r>
      <w:proofErr w:type="spellEnd"/>
      <w:r w:rsidRPr="002B52A4">
        <w:rPr>
          <w:rFonts w:asciiTheme="majorHAnsi" w:eastAsia="Times New Roman" w:hAnsiTheme="majorHAnsi" w:cstheme="majorHAnsi"/>
          <w:sz w:val="22"/>
          <w:szCs w:val="22"/>
        </w:rPr>
        <w:t xml:space="preserve">. Karena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bisa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dimanfaatkan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sebagai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fitur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manajemen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laba</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memungkinkan</w:t>
      </w:r>
      <w:proofErr w:type="spellEnd"/>
      <w:r w:rsidRPr="002B52A4">
        <w:rPr>
          <w:rFonts w:asciiTheme="majorHAnsi" w:eastAsia="Times New Roman" w:hAnsiTheme="majorHAnsi" w:cstheme="majorHAnsi"/>
          <w:sz w:val="22"/>
          <w:szCs w:val="22"/>
        </w:rPr>
        <w:t xml:space="preserve"> administrator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mengelola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pendapatan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sehingga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tampak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datar</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tidak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memiliki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volatilitas</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tinggi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Wardhani</w:t>
      </w:r>
      <w:proofErr w:type="spellEnd"/>
      <w:r w:rsidRPr="002B52A4">
        <w:rPr>
          <w:rFonts w:asciiTheme="majorHAnsi" w:eastAsia="Times New Roman" w:hAnsiTheme="majorHAnsi" w:cstheme="majorHAnsi"/>
          <w:sz w:val="22"/>
          <w:szCs w:val="22"/>
        </w:rPr>
        <w:t xml:space="preserve">, 2008). </w:t>
      </w:r>
    </w:p>
    <w:p w14:paraId="373D4267" w14:textId="77777777" w:rsidR="002B52A4" w:rsidRPr="004A5CC8" w:rsidRDefault="002B52A4" w:rsidP="004A5CC8">
      <w:pPr>
        <w:jc w:val="both"/>
        <w:rPr>
          <w:rFonts w:asciiTheme="majorHAnsi" w:eastAsia="Times New Roman" w:hAnsiTheme="majorHAnsi" w:cstheme="majorHAnsi"/>
          <w:b/>
          <w:bCs/>
          <w:sz w:val="22"/>
          <w:szCs w:val="22"/>
        </w:rPr>
      </w:pPr>
      <w:r w:rsidRPr="004A5CC8">
        <w:rPr>
          <w:rFonts w:asciiTheme="majorHAnsi" w:eastAsia="Times New Roman" w:hAnsiTheme="majorHAnsi" w:cstheme="majorHAnsi"/>
          <w:b/>
          <w:bCs/>
          <w:sz w:val="22"/>
          <w:szCs w:val="22"/>
        </w:rPr>
        <w:t xml:space="preserve">H4: </w:t>
      </w:r>
      <w:proofErr w:type="spellStart"/>
      <w:r w:rsidRPr="004A5CC8">
        <w:rPr>
          <w:rFonts w:asciiTheme="majorHAnsi" w:eastAsia="Times New Roman" w:hAnsiTheme="majorHAnsi" w:cstheme="majorHAnsi"/>
          <w:b/>
          <w:bCs/>
          <w:sz w:val="22"/>
          <w:szCs w:val="22"/>
        </w:rPr>
        <w:t>Profitabilitas</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berpengaruh</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signifikan</w:t>
      </w:r>
      <w:proofErr w:type="spellEnd"/>
      <w:r w:rsidRPr="004A5CC8">
        <w:rPr>
          <w:rFonts w:asciiTheme="majorHAnsi" w:eastAsia="Times New Roman" w:hAnsiTheme="majorHAnsi" w:cstheme="majorHAnsi"/>
          <w:b/>
          <w:bCs/>
          <w:sz w:val="22"/>
          <w:szCs w:val="22"/>
        </w:rPr>
        <w:t xml:space="preserve"> pada </w:t>
      </w:r>
      <w:proofErr w:type="spellStart"/>
      <w:r w:rsidRPr="004A5CC8">
        <w:rPr>
          <w:rFonts w:asciiTheme="majorHAnsi" w:eastAsia="Times New Roman" w:hAnsiTheme="majorHAnsi" w:cstheme="majorHAnsi"/>
          <w:b/>
          <w:bCs/>
          <w:sz w:val="22"/>
          <w:szCs w:val="22"/>
        </w:rPr>
        <w:t>konservatisme</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akuntansi</w:t>
      </w:r>
      <w:proofErr w:type="spellEnd"/>
    </w:p>
    <w:p w14:paraId="3A5C5636" w14:textId="77777777" w:rsidR="004A5CC8" w:rsidRDefault="004A5CC8" w:rsidP="004A5CC8">
      <w:pPr>
        <w:pStyle w:val="Heading4"/>
        <w:numPr>
          <w:ilvl w:val="0"/>
          <w:numId w:val="0"/>
        </w:numPr>
        <w:spacing w:before="0" w:after="0"/>
        <w:rPr>
          <w:rFonts w:asciiTheme="majorHAnsi" w:hAnsiTheme="majorHAnsi" w:cstheme="majorHAnsi"/>
          <w:sz w:val="22"/>
          <w:szCs w:val="22"/>
        </w:rPr>
      </w:pPr>
    </w:p>
    <w:p w14:paraId="442932D9" w14:textId="5AE2657D" w:rsidR="002B52A4" w:rsidRPr="002B52A4" w:rsidRDefault="002B52A4" w:rsidP="004A5CC8">
      <w:pPr>
        <w:pStyle w:val="Heading4"/>
        <w:numPr>
          <w:ilvl w:val="0"/>
          <w:numId w:val="0"/>
        </w:numPr>
        <w:spacing w:before="0" w:after="0"/>
        <w:rPr>
          <w:rFonts w:asciiTheme="majorHAnsi" w:hAnsiTheme="majorHAnsi" w:cstheme="majorHAnsi"/>
          <w:sz w:val="22"/>
          <w:szCs w:val="22"/>
        </w:rPr>
      </w:pPr>
      <w:r w:rsidRPr="002B52A4">
        <w:rPr>
          <w:rFonts w:asciiTheme="majorHAnsi" w:hAnsiTheme="majorHAnsi" w:cstheme="majorHAnsi"/>
          <w:sz w:val="22"/>
          <w:szCs w:val="22"/>
        </w:rPr>
        <w:t>Pengaruh Insentif Pajak, Leverage, Ukuran Perusahaan, dan Profitabilitas terhadap Konservatisme Akuntansi</w:t>
      </w:r>
    </w:p>
    <w:p w14:paraId="7B9088F8" w14:textId="77777777" w:rsidR="002B52A4" w:rsidRPr="002B52A4" w:rsidRDefault="002B52A4" w:rsidP="002B52A4">
      <w:pPr>
        <w:ind w:firstLine="720"/>
        <w:jc w:val="both"/>
        <w:rPr>
          <w:rFonts w:asciiTheme="majorHAnsi" w:eastAsia="Times New Roman" w:hAnsiTheme="majorHAnsi" w:cstheme="majorHAnsi"/>
          <w:sz w:val="22"/>
          <w:szCs w:val="22"/>
        </w:rPr>
      </w:pP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adalah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standart</w:t>
      </w:r>
      <w:proofErr w:type="spellEnd"/>
      <w:r w:rsidRPr="002B52A4">
        <w:rPr>
          <w:rFonts w:asciiTheme="majorHAnsi" w:eastAsia="Times New Roman" w:hAnsiTheme="majorHAnsi" w:cstheme="majorHAnsi"/>
          <w:sz w:val="22"/>
          <w:szCs w:val="22"/>
        </w:rPr>
        <w:t xml:space="preserve"> di mana utang dan </w:t>
      </w:r>
      <w:proofErr w:type="spellStart"/>
      <w:r w:rsidRPr="002B52A4">
        <w:rPr>
          <w:rFonts w:asciiTheme="majorHAnsi" w:eastAsia="Times New Roman" w:hAnsiTheme="majorHAnsi" w:cstheme="majorHAnsi"/>
          <w:sz w:val="22"/>
          <w:szCs w:val="22"/>
        </w:rPr>
        <w:t>beban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diakui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pertama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namun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pendapatan</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aset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diakui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terakhir</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meskipun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kenyataan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bahwa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kemungkinan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kejadiannya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tinggi</w:t>
      </w:r>
      <w:proofErr w:type="spellEnd"/>
      <w:r w:rsidRPr="002B52A4">
        <w:rPr>
          <w:rFonts w:asciiTheme="majorHAnsi" w:eastAsia="Times New Roman" w:hAnsiTheme="majorHAnsi" w:cstheme="majorHAnsi"/>
          <w:sz w:val="22"/>
          <w:szCs w:val="22"/>
        </w:rPr>
        <w:t xml:space="preserve">. Oleh </w:t>
      </w:r>
      <w:proofErr w:type="spellStart"/>
      <w:r w:rsidRPr="002B52A4">
        <w:rPr>
          <w:rFonts w:asciiTheme="majorHAnsi" w:eastAsia="Times New Roman" w:hAnsiTheme="majorHAnsi" w:cstheme="majorHAnsi"/>
          <w:sz w:val="22"/>
          <w:szCs w:val="22"/>
        </w:rPr>
        <w:t>karena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itu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dimasukkan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laporan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fiskal</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memuat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standart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kewajaran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untuk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menghindari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potensi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bahaya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Namun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standart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berdampak</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dengan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kegoyahan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karena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pendapatan</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terungkap</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saat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lebih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kecil</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rincian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keuntungan</w:t>
      </w:r>
      <w:proofErr w:type="spellEnd"/>
      <w:r w:rsidRPr="002B52A4">
        <w:rPr>
          <w:rFonts w:asciiTheme="majorHAnsi" w:eastAsia="Times New Roman" w:hAnsiTheme="majorHAnsi" w:cstheme="majorHAnsi"/>
          <w:sz w:val="22"/>
          <w:szCs w:val="22"/>
        </w:rPr>
        <w:t xml:space="preserve"> pada masa </w:t>
      </w:r>
      <w:proofErr w:type="spellStart"/>
      <w:r w:rsidRPr="002B52A4">
        <w:rPr>
          <w:rFonts w:asciiTheme="majorHAnsi" w:eastAsia="Times New Roman" w:hAnsiTheme="majorHAnsi" w:cstheme="majorHAnsi"/>
          <w:sz w:val="22"/>
          <w:szCs w:val="22"/>
        </w:rPr>
        <w:t>mendatang</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dilebih-lebihkan</w:t>
      </w:r>
      <w:proofErr w:type="spellEnd"/>
      <w:r w:rsidRPr="002B52A4">
        <w:rPr>
          <w:rFonts w:asciiTheme="majorHAnsi" w:eastAsia="Times New Roman" w:hAnsiTheme="majorHAnsi" w:cstheme="majorHAnsi"/>
          <w:sz w:val="22"/>
          <w:szCs w:val="22"/>
        </w:rPr>
        <w:t xml:space="preserve">. </w:t>
      </w:r>
    </w:p>
    <w:p w14:paraId="72E37FA3" w14:textId="77777777" w:rsidR="002B52A4" w:rsidRPr="002B52A4" w:rsidRDefault="002B52A4" w:rsidP="002B52A4">
      <w:pPr>
        <w:ind w:firstLine="720"/>
        <w:jc w:val="both"/>
        <w:rPr>
          <w:rFonts w:asciiTheme="majorHAnsi" w:eastAsia="Times New Roman" w:hAnsiTheme="majorHAnsi" w:cstheme="majorHAnsi"/>
          <w:sz w:val="22"/>
          <w:szCs w:val="22"/>
          <w:highlight w:val="yellow"/>
        </w:rPr>
      </w:pPr>
      <w:proofErr w:type="spellStart"/>
      <w:r w:rsidRPr="002B52A4">
        <w:rPr>
          <w:rFonts w:asciiTheme="majorHAnsi" w:eastAsia="Times New Roman" w:hAnsiTheme="majorHAnsi" w:cstheme="majorHAnsi"/>
          <w:sz w:val="22"/>
          <w:szCs w:val="22"/>
        </w:rPr>
        <w:t>Insentif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leverage</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ukuran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profitabilitas</w:t>
      </w:r>
      <w:proofErr w:type="spellEnd"/>
      <w:r w:rsidRPr="002B52A4">
        <w:rPr>
          <w:rFonts w:asciiTheme="majorHAnsi" w:eastAsia="Times New Roman" w:hAnsiTheme="majorHAnsi" w:cstheme="majorHAnsi"/>
          <w:sz w:val="22"/>
          <w:szCs w:val="22"/>
        </w:rPr>
        <w:t xml:space="preserve"> salah </w:t>
      </w:r>
      <w:proofErr w:type="spellStart"/>
      <w:r w:rsidRPr="002B52A4">
        <w:rPr>
          <w:rFonts w:asciiTheme="majorHAnsi" w:eastAsia="Times New Roman" w:hAnsiTheme="majorHAnsi" w:cstheme="majorHAnsi"/>
          <w:sz w:val="22"/>
          <w:szCs w:val="22"/>
        </w:rPr>
        <w:t>satu</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indikator</w:t>
      </w:r>
      <w:proofErr w:type="spellEnd"/>
      <w:r w:rsidRPr="002B52A4">
        <w:rPr>
          <w:rFonts w:asciiTheme="majorHAnsi" w:eastAsia="Times New Roman" w:hAnsiTheme="majorHAnsi" w:cstheme="majorHAnsi"/>
          <w:sz w:val="22"/>
          <w:szCs w:val="22"/>
        </w:rPr>
        <w:t xml:space="preserve"> yang </w:t>
      </w:r>
      <w:proofErr w:type="spellStart"/>
      <w:r w:rsidRPr="002B52A4">
        <w:rPr>
          <w:rFonts w:asciiTheme="majorHAnsi" w:eastAsia="Times New Roman" w:hAnsiTheme="majorHAnsi" w:cstheme="majorHAnsi"/>
          <w:sz w:val="22"/>
          <w:szCs w:val="22"/>
        </w:rPr>
        <w:t>mendorong</w:t>
      </w:r>
      <w:proofErr w:type="spellEnd"/>
      <w:r w:rsidRPr="002B52A4">
        <w:rPr>
          <w:rFonts w:asciiTheme="majorHAnsi" w:eastAsia="Times New Roman" w:hAnsiTheme="majorHAnsi" w:cstheme="majorHAnsi"/>
          <w:sz w:val="22"/>
          <w:szCs w:val="22"/>
        </w:rPr>
        <w:t xml:space="preserve"> para </w:t>
      </w:r>
      <w:proofErr w:type="spellStart"/>
      <w:proofErr w:type="gramStart"/>
      <w:r w:rsidRPr="002B52A4">
        <w:rPr>
          <w:rFonts w:asciiTheme="majorHAnsi" w:eastAsia="Times New Roman" w:hAnsiTheme="majorHAnsi" w:cstheme="majorHAnsi"/>
          <w:sz w:val="22"/>
          <w:szCs w:val="22"/>
        </w:rPr>
        <w:t>eksekutif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proofErr w:type="gram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memanfaatkan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standart</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dalam</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mengolah</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laporan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keuangan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Selanjutnya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insentif</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pajak</w:t>
      </w:r>
      <w:proofErr w:type="spellEnd"/>
      <w:r w:rsidRPr="002B52A4">
        <w:rPr>
          <w:rFonts w:asciiTheme="majorHAnsi" w:eastAsia="Times New Roman" w:hAnsiTheme="majorHAnsi" w:cstheme="majorHAnsi"/>
          <w:sz w:val="22"/>
          <w:szCs w:val="22"/>
        </w:rPr>
        <w:t xml:space="preserve">, </w:t>
      </w:r>
      <w:r w:rsidRPr="002B52A4">
        <w:rPr>
          <w:rFonts w:asciiTheme="majorHAnsi" w:eastAsia="Times New Roman" w:hAnsiTheme="majorHAnsi" w:cstheme="majorHAnsi"/>
          <w:i/>
          <w:sz w:val="22"/>
          <w:szCs w:val="22"/>
        </w:rPr>
        <w:t>leverage</w:t>
      </w:r>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ukuran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perusahaan</w:t>
      </w:r>
      <w:proofErr w:type="spellEnd"/>
      <w:r w:rsidRPr="002B52A4">
        <w:rPr>
          <w:rFonts w:asciiTheme="majorHAnsi" w:eastAsia="Times New Roman" w:hAnsiTheme="majorHAnsi" w:cstheme="majorHAnsi"/>
          <w:sz w:val="22"/>
          <w:szCs w:val="22"/>
        </w:rPr>
        <w:t xml:space="preserve">, dan </w:t>
      </w:r>
      <w:proofErr w:type="spellStart"/>
      <w:r w:rsidRPr="002B52A4">
        <w:rPr>
          <w:rFonts w:asciiTheme="majorHAnsi" w:eastAsia="Times New Roman" w:hAnsiTheme="majorHAnsi" w:cstheme="majorHAnsi"/>
          <w:sz w:val="22"/>
          <w:szCs w:val="22"/>
        </w:rPr>
        <w:t>profitabilitas</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secara</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bersamaan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mempengaruhi</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penerapan</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konservatisme</w:t>
      </w:r>
      <w:proofErr w:type="spellEnd"/>
      <w:r w:rsidRPr="002B52A4">
        <w:rPr>
          <w:rFonts w:asciiTheme="majorHAnsi" w:eastAsia="Times New Roman" w:hAnsiTheme="majorHAnsi" w:cstheme="majorHAnsi"/>
          <w:sz w:val="22"/>
          <w:szCs w:val="22"/>
        </w:rPr>
        <w:t xml:space="preserve"> </w:t>
      </w:r>
      <w:proofErr w:type="spellStart"/>
      <w:r w:rsidRPr="002B52A4">
        <w:rPr>
          <w:rFonts w:asciiTheme="majorHAnsi" w:eastAsia="Times New Roman" w:hAnsiTheme="majorHAnsi" w:cstheme="majorHAnsi"/>
          <w:sz w:val="22"/>
          <w:szCs w:val="22"/>
        </w:rPr>
        <w:t>akuntansi</w:t>
      </w:r>
      <w:proofErr w:type="spellEnd"/>
      <w:r w:rsidRPr="002B52A4">
        <w:rPr>
          <w:rFonts w:asciiTheme="majorHAnsi" w:eastAsia="Times New Roman" w:hAnsiTheme="majorHAnsi" w:cstheme="majorHAnsi"/>
          <w:sz w:val="22"/>
          <w:szCs w:val="22"/>
        </w:rPr>
        <w:t>.</w:t>
      </w:r>
    </w:p>
    <w:p w14:paraId="5268F5E5" w14:textId="77777777" w:rsidR="002B52A4" w:rsidRPr="004A5CC8" w:rsidRDefault="002B52A4" w:rsidP="002B52A4">
      <w:pPr>
        <w:pStyle w:val="BodyText"/>
        <w:spacing w:line="240" w:lineRule="auto"/>
        <w:ind w:firstLine="0"/>
        <w:rPr>
          <w:rFonts w:asciiTheme="majorHAnsi" w:eastAsia="Times New Roman" w:hAnsiTheme="majorHAnsi" w:cstheme="majorHAnsi"/>
          <w:b/>
          <w:bCs/>
          <w:i/>
          <w:iCs/>
          <w:spacing w:val="0"/>
          <w:sz w:val="22"/>
          <w:szCs w:val="22"/>
          <w:lang w:val="id-ID"/>
        </w:rPr>
      </w:pPr>
      <w:r w:rsidRPr="004A5CC8">
        <w:rPr>
          <w:rFonts w:asciiTheme="majorHAnsi" w:eastAsia="Times New Roman" w:hAnsiTheme="majorHAnsi" w:cstheme="majorHAnsi"/>
          <w:b/>
          <w:bCs/>
          <w:sz w:val="22"/>
          <w:szCs w:val="22"/>
        </w:rPr>
        <w:t xml:space="preserve">H5: </w:t>
      </w:r>
      <w:proofErr w:type="spellStart"/>
      <w:r w:rsidRPr="004A5CC8">
        <w:rPr>
          <w:rFonts w:asciiTheme="majorHAnsi" w:eastAsia="Times New Roman" w:hAnsiTheme="majorHAnsi" w:cstheme="majorHAnsi"/>
          <w:b/>
          <w:bCs/>
          <w:sz w:val="22"/>
          <w:szCs w:val="22"/>
        </w:rPr>
        <w:t>Secara</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simultan</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Insentif</w:t>
      </w:r>
      <w:proofErr w:type="spellEnd"/>
      <w:r w:rsidRPr="004A5CC8">
        <w:rPr>
          <w:rFonts w:asciiTheme="majorHAnsi" w:eastAsia="Times New Roman" w:hAnsiTheme="majorHAnsi" w:cstheme="majorHAnsi"/>
          <w:b/>
          <w:bCs/>
          <w:sz w:val="22"/>
          <w:szCs w:val="22"/>
        </w:rPr>
        <w:t xml:space="preserve"> Pajak, </w:t>
      </w:r>
      <w:r w:rsidRPr="004A5CC8">
        <w:rPr>
          <w:rFonts w:asciiTheme="majorHAnsi" w:eastAsia="Times New Roman" w:hAnsiTheme="majorHAnsi" w:cstheme="majorHAnsi"/>
          <w:b/>
          <w:bCs/>
          <w:i/>
          <w:sz w:val="22"/>
          <w:szCs w:val="22"/>
        </w:rPr>
        <w:t>Leverage</w:t>
      </w:r>
      <w:r w:rsidRPr="004A5CC8">
        <w:rPr>
          <w:rFonts w:asciiTheme="majorHAnsi" w:eastAsia="Times New Roman" w:hAnsiTheme="majorHAnsi" w:cstheme="majorHAnsi"/>
          <w:b/>
          <w:bCs/>
          <w:sz w:val="22"/>
          <w:szCs w:val="22"/>
        </w:rPr>
        <w:t>,</w:t>
      </w:r>
      <w:r w:rsidRPr="004A5CC8">
        <w:rPr>
          <w:rFonts w:asciiTheme="majorHAnsi" w:eastAsia="Times New Roman" w:hAnsiTheme="majorHAnsi" w:cstheme="majorHAnsi"/>
          <w:b/>
          <w:bCs/>
          <w:i/>
          <w:sz w:val="22"/>
          <w:szCs w:val="22"/>
        </w:rPr>
        <w:t xml:space="preserve"> </w:t>
      </w:r>
      <w:proofErr w:type="spellStart"/>
      <w:r w:rsidRPr="004A5CC8">
        <w:rPr>
          <w:rFonts w:asciiTheme="majorHAnsi" w:eastAsia="Times New Roman" w:hAnsiTheme="majorHAnsi" w:cstheme="majorHAnsi"/>
          <w:b/>
          <w:bCs/>
          <w:sz w:val="22"/>
          <w:szCs w:val="22"/>
        </w:rPr>
        <w:t>Ukuran</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perusahaan</w:t>
      </w:r>
      <w:proofErr w:type="spellEnd"/>
      <w:r w:rsidRPr="004A5CC8">
        <w:rPr>
          <w:rFonts w:asciiTheme="majorHAnsi" w:eastAsia="Times New Roman" w:hAnsiTheme="majorHAnsi" w:cstheme="majorHAnsi"/>
          <w:b/>
          <w:bCs/>
          <w:sz w:val="22"/>
          <w:szCs w:val="22"/>
        </w:rPr>
        <w:t xml:space="preserve">, dan </w:t>
      </w:r>
      <w:proofErr w:type="spellStart"/>
      <w:r w:rsidRPr="004A5CC8">
        <w:rPr>
          <w:rFonts w:asciiTheme="majorHAnsi" w:eastAsia="Times New Roman" w:hAnsiTheme="majorHAnsi" w:cstheme="majorHAnsi"/>
          <w:b/>
          <w:bCs/>
          <w:sz w:val="22"/>
          <w:szCs w:val="22"/>
        </w:rPr>
        <w:t>Profitabilitas</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berpengaruh</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signifikan</w:t>
      </w:r>
      <w:proofErr w:type="spellEnd"/>
      <w:r w:rsidRPr="004A5CC8">
        <w:rPr>
          <w:rFonts w:asciiTheme="majorHAnsi" w:eastAsia="Times New Roman" w:hAnsiTheme="majorHAnsi" w:cstheme="majorHAnsi"/>
          <w:b/>
          <w:bCs/>
          <w:sz w:val="22"/>
          <w:szCs w:val="22"/>
        </w:rPr>
        <w:t xml:space="preserve"> pada </w:t>
      </w:r>
      <w:proofErr w:type="spellStart"/>
      <w:r w:rsidRPr="004A5CC8">
        <w:rPr>
          <w:rFonts w:asciiTheme="majorHAnsi" w:eastAsia="Times New Roman" w:hAnsiTheme="majorHAnsi" w:cstheme="majorHAnsi"/>
          <w:b/>
          <w:bCs/>
          <w:sz w:val="22"/>
          <w:szCs w:val="22"/>
        </w:rPr>
        <w:t>konservatisme</w:t>
      </w:r>
      <w:proofErr w:type="spellEnd"/>
      <w:r w:rsidRPr="004A5CC8">
        <w:rPr>
          <w:rFonts w:asciiTheme="majorHAnsi" w:eastAsia="Times New Roman" w:hAnsiTheme="majorHAnsi" w:cstheme="majorHAnsi"/>
          <w:b/>
          <w:bCs/>
          <w:sz w:val="22"/>
          <w:szCs w:val="22"/>
        </w:rPr>
        <w:t xml:space="preserve"> </w:t>
      </w:r>
      <w:proofErr w:type="spellStart"/>
      <w:r w:rsidRPr="004A5CC8">
        <w:rPr>
          <w:rFonts w:asciiTheme="majorHAnsi" w:eastAsia="Times New Roman" w:hAnsiTheme="majorHAnsi" w:cstheme="majorHAnsi"/>
          <w:b/>
          <w:bCs/>
          <w:sz w:val="22"/>
          <w:szCs w:val="22"/>
        </w:rPr>
        <w:t>akuntansi</w:t>
      </w:r>
      <w:proofErr w:type="spellEnd"/>
      <w:r w:rsidRPr="004A5CC8">
        <w:rPr>
          <w:rFonts w:asciiTheme="majorHAnsi" w:eastAsia="Times New Roman" w:hAnsiTheme="majorHAnsi" w:cstheme="majorHAnsi"/>
          <w:b/>
          <w:bCs/>
          <w:i/>
          <w:iCs/>
          <w:spacing w:val="0"/>
          <w:sz w:val="22"/>
          <w:szCs w:val="22"/>
          <w:lang w:val="id-ID"/>
        </w:rPr>
        <w:t xml:space="preserve"> </w:t>
      </w:r>
    </w:p>
    <w:p w14:paraId="54442BBD" w14:textId="606386A4" w:rsidR="000D5DB1" w:rsidRPr="001C552A" w:rsidRDefault="00033EE2" w:rsidP="00043E94">
      <w:pPr>
        <w:pStyle w:val="BodyText"/>
        <w:spacing w:before="240" w:after="240" w:line="240" w:lineRule="auto"/>
        <w:ind w:firstLine="0"/>
        <w:rPr>
          <w:rFonts w:ascii="Calibri Light" w:hAnsi="Calibri Light" w:cs="Calibri Light"/>
          <w:color w:val="212121"/>
          <w:sz w:val="22"/>
          <w:szCs w:val="22"/>
          <w:shd w:val="clear" w:color="auto" w:fill="FFFFFF"/>
        </w:rPr>
      </w:pPr>
      <w:r>
        <w:rPr>
          <w:rFonts w:ascii="Calibri Light" w:hAnsi="Calibri Light" w:cs="Calibri Light"/>
          <w:b/>
          <w:sz w:val="22"/>
          <w:szCs w:val="22"/>
        </w:rPr>
        <w:t>MET</w:t>
      </w:r>
      <w:r w:rsidR="004A5CC8">
        <w:rPr>
          <w:rFonts w:ascii="Calibri Light" w:hAnsi="Calibri Light" w:cs="Calibri Light"/>
          <w:b/>
          <w:sz w:val="22"/>
          <w:szCs w:val="22"/>
        </w:rPr>
        <w:t>ODE PENELITIAN</w:t>
      </w:r>
      <w:r w:rsidR="000D5DB1" w:rsidRPr="001C552A">
        <w:rPr>
          <w:rFonts w:ascii="Calibri Light" w:hAnsi="Calibri Light" w:cs="Calibri Light"/>
          <w:b/>
          <w:sz w:val="22"/>
          <w:szCs w:val="22"/>
          <w:lang w:val="id-ID"/>
        </w:rPr>
        <w:t xml:space="preserve"> </w:t>
      </w:r>
    </w:p>
    <w:p w14:paraId="314E99A6" w14:textId="77777777" w:rsidR="004A5CC8" w:rsidRPr="008A7F67" w:rsidRDefault="004A5CC8" w:rsidP="004A5CC8">
      <w:pPr>
        <w:spacing w:before="240" w:after="240" w:line="276" w:lineRule="auto"/>
        <w:ind w:left="360"/>
        <w:rPr>
          <w:rFonts w:eastAsia="Times New Roman"/>
          <w:b/>
          <w:sz w:val="24"/>
          <w:szCs w:val="24"/>
        </w:rPr>
      </w:pPr>
      <w:proofErr w:type="spellStart"/>
      <w:r w:rsidRPr="008A7F67">
        <w:rPr>
          <w:rFonts w:eastAsia="Times New Roman"/>
          <w:b/>
          <w:sz w:val="24"/>
          <w:szCs w:val="24"/>
        </w:rPr>
        <w:t>Definisi</w:t>
      </w:r>
      <w:proofErr w:type="spellEnd"/>
      <w:r w:rsidRPr="008A7F67">
        <w:rPr>
          <w:rFonts w:eastAsia="Times New Roman"/>
          <w:b/>
          <w:sz w:val="24"/>
          <w:szCs w:val="24"/>
        </w:rPr>
        <w:t xml:space="preserve"> </w:t>
      </w:r>
      <w:proofErr w:type="spellStart"/>
      <w:r w:rsidRPr="008A7F67">
        <w:rPr>
          <w:rFonts w:eastAsia="Times New Roman"/>
          <w:b/>
          <w:sz w:val="24"/>
          <w:szCs w:val="24"/>
        </w:rPr>
        <w:t>Operasional</w:t>
      </w:r>
      <w:proofErr w:type="spellEnd"/>
      <w:r w:rsidRPr="008A7F67">
        <w:rPr>
          <w:rFonts w:eastAsia="Times New Roman"/>
          <w:b/>
          <w:sz w:val="24"/>
          <w:szCs w:val="24"/>
        </w:rPr>
        <w:t xml:space="preserve"> dan </w:t>
      </w:r>
      <w:proofErr w:type="spellStart"/>
      <w:r w:rsidRPr="008A7F67">
        <w:rPr>
          <w:rFonts w:eastAsia="Times New Roman"/>
          <w:b/>
          <w:sz w:val="24"/>
          <w:szCs w:val="24"/>
        </w:rPr>
        <w:t>Pengukuran</w:t>
      </w:r>
      <w:proofErr w:type="spellEnd"/>
      <w:r w:rsidRPr="008A7F67">
        <w:rPr>
          <w:rFonts w:eastAsia="Times New Roman"/>
          <w:b/>
          <w:sz w:val="24"/>
          <w:szCs w:val="24"/>
        </w:rPr>
        <w:t xml:space="preserve"> </w:t>
      </w:r>
      <w:proofErr w:type="spellStart"/>
      <w:r w:rsidRPr="008A7F67">
        <w:rPr>
          <w:rFonts w:eastAsia="Times New Roman"/>
          <w:b/>
          <w:sz w:val="24"/>
          <w:szCs w:val="24"/>
        </w:rPr>
        <w:t>Variabel</w:t>
      </w:r>
      <w:proofErr w:type="spellEnd"/>
    </w:p>
    <w:tbl>
      <w:tblPr>
        <w:tblW w:w="9214" w:type="dxa"/>
        <w:jc w:val="center"/>
        <w:tblLayout w:type="fixed"/>
        <w:tblCellMar>
          <w:top w:w="15" w:type="dxa"/>
          <w:left w:w="15" w:type="dxa"/>
          <w:bottom w:w="15" w:type="dxa"/>
          <w:right w:w="15" w:type="dxa"/>
        </w:tblCellMar>
        <w:tblLook w:val="04A0" w:firstRow="1" w:lastRow="0" w:firstColumn="1" w:lastColumn="0" w:noHBand="0" w:noVBand="1"/>
      </w:tblPr>
      <w:tblGrid>
        <w:gridCol w:w="1594"/>
        <w:gridCol w:w="1940"/>
        <w:gridCol w:w="4730"/>
        <w:gridCol w:w="950"/>
      </w:tblGrid>
      <w:tr w:rsidR="002E6F92" w:rsidRPr="002E6F92" w14:paraId="72517139" w14:textId="77777777" w:rsidTr="002E6F92">
        <w:trPr>
          <w:trHeight w:val="765"/>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69401F" w14:textId="77777777" w:rsidR="004A5CC8" w:rsidRPr="002E6F92" w:rsidRDefault="004A5CC8" w:rsidP="002E6F92">
            <w:pPr>
              <w:ind w:right="-6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b/>
                <w:bCs/>
                <w:sz w:val="22"/>
                <w:szCs w:val="22"/>
              </w:rPr>
              <w:t>Variabel</w:t>
            </w:r>
            <w:proofErr w:type="spellEnd"/>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CDBA0A" w14:textId="77777777" w:rsidR="004A5CC8" w:rsidRPr="002E6F92" w:rsidRDefault="004A5CC8" w:rsidP="00DF12B1">
            <w:pPr>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b/>
                <w:bCs/>
                <w:sz w:val="22"/>
                <w:szCs w:val="22"/>
              </w:rPr>
              <w:t>Definisi</w:t>
            </w:r>
            <w:proofErr w:type="spellEnd"/>
            <w:r w:rsidRPr="002E6F92">
              <w:rPr>
                <w:rFonts w:asciiTheme="majorHAnsi" w:eastAsia="Times New Roman" w:hAnsiTheme="majorHAnsi" w:cstheme="majorHAnsi"/>
                <w:b/>
                <w:bCs/>
                <w:sz w:val="22"/>
                <w:szCs w:val="22"/>
              </w:rPr>
              <w:t xml:space="preserve"> </w:t>
            </w:r>
            <w:proofErr w:type="spellStart"/>
            <w:r w:rsidRPr="002E6F92">
              <w:rPr>
                <w:rFonts w:asciiTheme="majorHAnsi" w:eastAsia="Times New Roman" w:hAnsiTheme="majorHAnsi" w:cstheme="majorHAnsi"/>
                <w:b/>
                <w:bCs/>
                <w:sz w:val="22"/>
                <w:szCs w:val="22"/>
              </w:rPr>
              <w:t>Operasional</w:t>
            </w:r>
            <w:proofErr w:type="spellEnd"/>
          </w:p>
        </w:tc>
        <w:tc>
          <w:tcPr>
            <w:tcW w:w="47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6712D9"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b/>
                <w:bCs/>
                <w:sz w:val="22"/>
                <w:szCs w:val="22"/>
              </w:rPr>
              <w:t>Pengukuran</w:t>
            </w:r>
            <w:proofErr w:type="spellEnd"/>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4ADEC8" w14:textId="77777777" w:rsidR="004A5CC8" w:rsidRPr="002E6F92" w:rsidRDefault="004A5CC8" w:rsidP="002E6F92">
            <w:pPr>
              <w:ind w:left="140" w:right="140"/>
              <w:rPr>
                <w:rFonts w:asciiTheme="majorHAnsi" w:eastAsia="Times New Roman" w:hAnsiTheme="majorHAnsi" w:cstheme="majorHAnsi"/>
                <w:sz w:val="22"/>
                <w:szCs w:val="22"/>
              </w:rPr>
            </w:pPr>
            <w:r w:rsidRPr="002E6F92">
              <w:rPr>
                <w:rFonts w:asciiTheme="majorHAnsi" w:eastAsia="Times New Roman" w:hAnsiTheme="majorHAnsi" w:cstheme="majorHAnsi"/>
                <w:b/>
                <w:bCs/>
                <w:sz w:val="22"/>
                <w:szCs w:val="22"/>
              </w:rPr>
              <w:t>Skala</w:t>
            </w:r>
          </w:p>
        </w:tc>
      </w:tr>
      <w:tr w:rsidR="002E6F92" w:rsidRPr="002E6F92" w14:paraId="4124BCDB" w14:textId="77777777" w:rsidTr="002E6F92">
        <w:trPr>
          <w:trHeight w:val="1440"/>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719E5B" w14:textId="56A85D19" w:rsidR="004A5CC8" w:rsidRPr="002E6F92" w:rsidRDefault="004A5CC8" w:rsidP="002E6F92">
            <w:pPr>
              <w:ind w:left="140"/>
              <w:rPr>
                <w:rFonts w:asciiTheme="majorHAnsi" w:eastAsia="Times New Roman" w:hAnsiTheme="majorHAnsi" w:cstheme="majorHAnsi"/>
                <w:sz w:val="22"/>
                <w:szCs w:val="22"/>
              </w:rPr>
            </w:pPr>
            <w:r w:rsidRPr="002E6F92">
              <w:rPr>
                <w:rFonts w:asciiTheme="majorHAnsi" w:eastAsia="Times New Roman" w:hAnsiTheme="majorHAnsi" w:cstheme="majorHAnsi"/>
                <w:sz w:val="22"/>
                <w:szCs w:val="22"/>
              </w:rPr>
              <w:t>Konser</w:t>
            </w:r>
            <w:r w:rsidR="002E6F92" w:rsidRPr="002E6F92">
              <w:rPr>
                <w:rFonts w:asciiTheme="majorHAnsi" w:eastAsia="Times New Roman" w:hAnsiTheme="majorHAnsi" w:cstheme="majorHAnsi"/>
                <w:sz w:val="22"/>
                <w:szCs w:val="22"/>
              </w:rPr>
              <w:t>-</w:t>
            </w:r>
            <w:proofErr w:type="spellStart"/>
            <w:r w:rsidRPr="002E6F92">
              <w:rPr>
                <w:rFonts w:asciiTheme="majorHAnsi" w:eastAsia="Times New Roman" w:hAnsiTheme="majorHAnsi" w:cstheme="majorHAnsi"/>
                <w:sz w:val="22"/>
                <w:szCs w:val="22"/>
              </w:rPr>
              <w:t>vatisme</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Akuntansi</w:t>
            </w:r>
            <w:proofErr w:type="spellEnd"/>
            <w:r w:rsidRPr="002E6F92">
              <w:rPr>
                <w:rFonts w:asciiTheme="majorHAnsi" w:eastAsia="Times New Roman" w:hAnsiTheme="majorHAnsi" w:cstheme="majorHAnsi"/>
                <w:sz w:val="22"/>
                <w:szCs w:val="22"/>
              </w:rPr>
              <w:t xml:space="preserve"> (Y)</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D4CC45"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Sejauh</w:t>
            </w:r>
            <w:proofErr w:type="spellEnd"/>
            <w:r w:rsidRPr="002E6F92">
              <w:rPr>
                <w:rFonts w:asciiTheme="majorHAnsi" w:eastAsia="Times New Roman" w:hAnsiTheme="majorHAnsi" w:cstheme="majorHAnsi"/>
                <w:sz w:val="22"/>
                <w:szCs w:val="22"/>
              </w:rPr>
              <w:t xml:space="preserve"> mana </w:t>
            </w:r>
            <w:proofErr w:type="spellStart"/>
            <w:r w:rsidRPr="002E6F92">
              <w:rPr>
                <w:rFonts w:asciiTheme="majorHAnsi" w:eastAsia="Times New Roman" w:hAnsiTheme="majorHAnsi" w:cstheme="majorHAnsi"/>
                <w:sz w:val="22"/>
                <w:szCs w:val="22"/>
              </w:rPr>
              <w:t>organisasi</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sudah</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memanfaatkan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aturan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konservatisme</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akuntansia</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buat</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penyusunan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laporan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keuangan</w:t>
            </w:r>
            <w:proofErr w:type="spellEnd"/>
            <w:r w:rsidRPr="002E6F92">
              <w:rPr>
                <w:rFonts w:asciiTheme="majorHAnsi" w:eastAsia="Times New Roman" w:hAnsiTheme="majorHAnsi" w:cstheme="majorHAnsi"/>
                <w:sz w:val="22"/>
                <w:szCs w:val="22"/>
              </w:rPr>
              <w:t>.</w:t>
            </w:r>
          </w:p>
        </w:tc>
        <w:tc>
          <w:tcPr>
            <w:tcW w:w="4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DBB7D" w14:textId="41DD724F" w:rsidR="004A5CC8" w:rsidRDefault="004A5CC8" w:rsidP="002E6F92">
            <w:pPr>
              <w:rPr>
                <w:rFonts w:asciiTheme="majorHAnsi" w:eastAsia="Times New Roman" w:hAnsiTheme="majorHAnsi" w:cstheme="majorHAnsi"/>
                <w:sz w:val="22"/>
                <w:szCs w:val="22"/>
              </w:rPr>
            </w:pPr>
          </w:p>
          <w:p w14:paraId="3CAD4A49" w14:textId="5C2AED19" w:rsidR="002E6F92" w:rsidRPr="002E6F92" w:rsidRDefault="002E6F92" w:rsidP="002E6F92">
            <w:pPr>
              <w:rPr>
                <w:rFonts w:asciiTheme="majorHAnsi" w:eastAsia="Times New Roman" w:hAnsiTheme="majorHAnsi" w:cstheme="majorHAnsi"/>
                <w:sz w:val="22"/>
                <w:szCs w:val="22"/>
              </w:rPr>
            </w:pPr>
            <m:oMathPara>
              <m:oMath>
                <m:r>
                  <w:rPr>
                    <w:rFonts w:ascii="Cambria Math" w:eastAsia="Times New Roman" w:hAnsi="Cambria Math" w:cstheme="majorHAnsi"/>
                    <w:sz w:val="22"/>
                    <w:szCs w:val="22"/>
                  </w:rPr>
                  <m:t>KA=-</m:t>
                </m:r>
                <m:f>
                  <m:fPr>
                    <m:ctrlPr>
                      <w:rPr>
                        <w:rFonts w:ascii="Cambria Math" w:eastAsia="Times New Roman" w:hAnsi="Cambria Math" w:cstheme="majorHAnsi"/>
                        <w:i/>
                        <w:sz w:val="22"/>
                        <w:szCs w:val="22"/>
                      </w:rPr>
                    </m:ctrlPr>
                  </m:fPr>
                  <m:num>
                    <m:eqArr>
                      <m:eqArrPr>
                        <m:ctrlPr>
                          <w:rPr>
                            <w:rFonts w:ascii="Cambria Math" w:eastAsia="Times New Roman" w:hAnsi="Cambria Math" w:cstheme="majorHAnsi"/>
                            <w:i/>
                            <w:sz w:val="22"/>
                            <w:szCs w:val="22"/>
                          </w:rPr>
                        </m:ctrlPr>
                      </m:eqArrPr>
                      <m:e>
                        <m:d>
                          <m:dPr>
                            <m:ctrlPr>
                              <w:rPr>
                                <w:rFonts w:ascii="Cambria Math" w:eastAsia="Times New Roman" w:hAnsi="Cambria Math" w:cstheme="majorHAnsi"/>
                                <w:i/>
                                <w:sz w:val="22"/>
                                <w:szCs w:val="22"/>
                              </w:rPr>
                            </m:ctrlPr>
                          </m:dPr>
                          <m:e>
                            <m:r>
                              <w:rPr>
                                <w:rFonts w:ascii="Cambria Math" w:eastAsia="Times New Roman" w:hAnsi="Cambria Math" w:cstheme="majorHAnsi"/>
                                <w:sz w:val="22"/>
                                <w:szCs w:val="22"/>
                              </w:rPr>
                              <m:t>Laba Bersih+Depresiasi+Amortisasi</m:t>
                            </m:r>
                          </m:e>
                        </m:d>
                      </m:e>
                      <m:e>
                        <m:r>
                          <w:rPr>
                            <w:rFonts w:ascii="Cambria Math" w:eastAsia="Times New Roman" w:hAnsi="Cambria Math" w:cstheme="majorHAnsi"/>
                            <w:sz w:val="22"/>
                            <w:szCs w:val="22"/>
                          </w:rPr>
                          <m:t>-Arus Kas Operasi</m:t>
                        </m:r>
                      </m:e>
                    </m:eqArr>
                  </m:num>
                  <m:den>
                    <m:r>
                      <w:rPr>
                        <w:rFonts w:ascii="Cambria Math" w:eastAsia="Times New Roman" w:hAnsi="Cambria Math" w:cstheme="majorHAnsi"/>
                        <w:sz w:val="22"/>
                        <w:szCs w:val="22"/>
                      </w:rPr>
                      <m:t>Total Asset</m:t>
                    </m:r>
                  </m:den>
                </m:f>
              </m:oMath>
            </m:oMathPara>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F07967A"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Rasio</w:t>
            </w:r>
            <w:proofErr w:type="spellEnd"/>
          </w:p>
        </w:tc>
      </w:tr>
      <w:tr w:rsidR="002E6F92" w:rsidRPr="002E6F92" w14:paraId="27BE7021" w14:textId="77777777" w:rsidTr="002E6F92">
        <w:trPr>
          <w:trHeight w:val="1757"/>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96E0509"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lastRenderedPageBreak/>
              <w:t>Insentif</w:t>
            </w:r>
            <w:proofErr w:type="spellEnd"/>
            <w:r w:rsidRPr="002E6F92">
              <w:rPr>
                <w:rFonts w:asciiTheme="majorHAnsi" w:eastAsia="Times New Roman" w:hAnsiTheme="majorHAnsi" w:cstheme="majorHAnsi"/>
                <w:sz w:val="22"/>
                <w:szCs w:val="22"/>
              </w:rPr>
              <w:t xml:space="preserve"> Pajak (X1)</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CC3FE30"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Insentif</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pajak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digunakan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untuk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melihat</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perencanaan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perhitungan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perubahan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tarif</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pajak</w:t>
            </w:r>
            <w:proofErr w:type="spellEnd"/>
            <w:r w:rsidRPr="002E6F92">
              <w:rPr>
                <w:rFonts w:asciiTheme="majorHAnsi" w:eastAsia="Times New Roman" w:hAnsiTheme="majorHAnsi" w:cstheme="majorHAnsi"/>
                <w:sz w:val="22"/>
                <w:szCs w:val="22"/>
              </w:rPr>
              <w:t xml:space="preserve"> </w:t>
            </w:r>
            <w:proofErr w:type="spellStart"/>
            <w:proofErr w:type="gramStart"/>
            <w:r w:rsidRPr="002E6F92">
              <w:rPr>
                <w:rFonts w:asciiTheme="majorHAnsi" w:eastAsia="Times New Roman" w:hAnsiTheme="majorHAnsi" w:cstheme="majorHAnsi"/>
                <w:sz w:val="22"/>
                <w:szCs w:val="22"/>
              </w:rPr>
              <w:t>penghasilan</w:t>
            </w:r>
            <w:proofErr w:type="spellEnd"/>
            <w:r w:rsidRPr="002E6F92">
              <w:rPr>
                <w:rFonts w:asciiTheme="majorHAnsi" w:eastAsia="Times New Roman" w:hAnsiTheme="majorHAnsi" w:cstheme="majorHAnsi"/>
                <w:sz w:val="22"/>
                <w:szCs w:val="22"/>
              </w:rPr>
              <w:t xml:space="preserve"> .</w:t>
            </w:r>
            <w:proofErr w:type="gramEnd"/>
          </w:p>
        </w:tc>
        <w:tc>
          <w:tcPr>
            <w:tcW w:w="4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D924C" w14:textId="742882A4" w:rsidR="002E6F92" w:rsidRDefault="002E6F92" w:rsidP="002E6F92">
            <w:pPr>
              <w:tabs>
                <w:tab w:val="left" w:pos="3820"/>
              </w:tabs>
              <w:jc w:val="left"/>
              <w:rPr>
                <w:rFonts w:asciiTheme="majorHAnsi" w:eastAsia="Times New Roman" w:hAnsiTheme="majorHAnsi" w:cstheme="majorHAnsi"/>
                <w:sz w:val="22"/>
                <w:szCs w:val="22"/>
              </w:rPr>
            </w:pPr>
            <m:oMathPara>
              <m:oMath>
                <m:r>
                  <w:rPr>
                    <w:rFonts w:ascii="Cambria Math" w:eastAsia="Times New Roman" w:hAnsi="Cambria Math" w:cstheme="majorHAnsi"/>
                    <w:sz w:val="22"/>
                    <w:szCs w:val="22"/>
                  </w:rPr>
                  <m:t>Insentif Pajak=</m:t>
                </m:r>
                <m:f>
                  <m:fPr>
                    <m:ctrlPr>
                      <w:rPr>
                        <w:rFonts w:ascii="Cambria Math" w:eastAsia="Times New Roman" w:hAnsi="Cambria Math" w:cstheme="majorHAnsi"/>
                        <w:i/>
                        <w:sz w:val="22"/>
                        <w:szCs w:val="22"/>
                      </w:rPr>
                    </m:ctrlPr>
                  </m:fPr>
                  <m:num>
                    <m:r>
                      <w:rPr>
                        <w:rFonts w:ascii="Cambria Math" w:eastAsia="Times New Roman" w:hAnsi="Cambria Math" w:cstheme="majorHAnsi"/>
                        <w:sz w:val="22"/>
                        <w:szCs w:val="22"/>
                      </w:rPr>
                      <m:t>T</m:t>
                    </m:r>
                    <m:r>
                      <w:rPr>
                        <w:rFonts w:ascii="Cambria Math" w:eastAsia="Times New Roman" w:hAnsi="Cambria Math" w:cstheme="majorHAnsi"/>
                        <w:sz w:val="22"/>
                        <w:szCs w:val="22"/>
                      </w:rPr>
                      <m:t>a</m:t>
                    </m:r>
                    <m:r>
                      <w:rPr>
                        <w:rFonts w:ascii="Cambria Math" w:eastAsia="Times New Roman" w:hAnsi="Cambria Math" w:cstheme="majorHAnsi"/>
                        <w:sz w:val="22"/>
                        <w:szCs w:val="22"/>
                      </w:rPr>
                      <m:t>rif Pajak PPH x (PTI-CTE)</m:t>
                    </m:r>
                  </m:num>
                  <m:den>
                    <m:r>
                      <w:rPr>
                        <w:rFonts w:ascii="Cambria Math" w:eastAsia="Times New Roman" w:hAnsi="Cambria Math" w:cstheme="majorHAnsi"/>
                        <w:sz w:val="22"/>
                        <w:szCs w:val="22"/>
                      </w:rPr>
                      <m:t>T</m:t>
                    </m:r>
                    <m:r>
                      <w:rPr>
                        <w:rFonts w:ascii="Cambria Math" w:eastAsia="Times New Roman" w:hAnsi="Cambria Math" w:cstheme="majorHAnsi"/>
                        <w:sz w:val="22"/>
                        <w:szCs w:val="22"/>
                      </w:rPr>
                      <m:t xml:space="preserve">otal </m:t>
                    </m:r>
                    <m:r>
                      <w:rPr>
                        <w:rFonts w:ascii="Cambria Math" w:eastAsia="Times New Roman" w:hAnsi="Cambria Math" w:cstheme="majorHAnsi"/>
                        <w:sz w:val="22"/>
                        <w:szCs w:val="22"/>
                      </w:rPr>
                      <m:t>A</m:t>
                    </m:r>
                    <m:r>
                      <w:rPr>
                        <w:rFonts w:ascii="Cambria Math" w:eastAsia="Times New Roman" w:hAnsi="Cambria Math" w:cstheme="majorHAnsi"/>
                        <w:sz w:val="22"/>
                        <w:szCs w:val="22"/>
                      </w:rPr>
                      <m:t>set</m:t>
                    </m:r>
                  </m:den>
                </m:f>
              </m:oMath>
            </m:oMathPara>
          </w:p>
          <w:p w14:paraId="15FB6210" w14:textId="77777777" w:rsidR="002E6F92" w:rsidRPr="002E6F92" w:rsidRDefault="002E6F92" w:rsidP="002E6F92">
            <w:pPr>
              <w:rPr>
                <w:rFonts w:asciiTheme="majorHAnsi" w:eastAsia="Times New Roman" w:hAnsiTheme="majorHAnsi" w:cstheme="majorHAnsi"/>
                <w:sz w:val="22"/>
                <w:szCs w:val="22"/>
              </w:rPr>
            </w:pPr>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7EDC57E"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Rasio</w:t>
            </w:r>
            <w:proofErr w:type="spellEnd"/>
          </w:p>
        </w:tc>
      </w:tr>
      <w:tr w:rsidR="002E6F92" w:rsidRPr="002E6F92" w14:paraId="65DFCFBF" w14:textId="77777777" w:rsidTr="002E6F92">
        <w:trPr>
          <w:trHeight w:val="2201"/>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FE07768" w14:textId="77777777" w:rsidR="004A5CC8" w:rsidRPr="002E6F92" w:rsidRDefault="004A5CC8" w:rsidP="002E6F92">
            <w:pPr>
              <w:ind w:left="140" w:right="140"/>
              <w:rPr>
                <w:rFonts w:asciiTheme="majorHAnsi" w:eastAsia="Times New Roman" w:hAnsiTheme="majorHAnsi" w:cstheme="majorHAnsi"/>
                <w:sz w:val="22"/>
                <w:szCs w:val="22"/>
              </w:rPr>
            </w:pPr>
            <w:r w:rsidRPr="002E6F92">
              <w:rPr>
                <w:rFonts w:asciiTheme="majorHAnsi" w:eastAsia="Times New Roman" w:hAnsiTheme="majorHAnsi" w:cstheme="majorHAnsi"/>
                <w:i/>
                <w:iCs/>
                <w:sz w:val="22"/>
                <w:szCs w:val="22"/>
              </w:rPr>
              <w:t xml:space="preserve">Leverage </w:t>
            </w:r>
            <w:r w:rsidRPr="002E6F92">
              <w:rPr>
                <w:rFonts w:asciiTheme="majorHAnsi" w:eastAsia="Times New Roman" w:hAnsiTheme="majorHAnsi" w:cstheme="majorHAnsi"/>
                <w:sz w:val="22"/>
                <w:szCs w:val="22"/>
              </w:rPr>
              <w:t>(X2)</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151AD51" w14:textId="77777777" w:rsidR="004A5CC8" w:rsidRPr="002E6F92" w:rsidRDefault="004A5CC8" w:rsidP="002E6F92">
            <w:pPr>
              <w:ind w:left="140" w:right="140"/>
              <w:rPr>
                <w:rFonts w:asciiTheme="majorHAnsi" w:eastAsia="Times New Roman" w:hAnsiTheme="majorHAnsi" w:cstheme="majorHAnsi"/>
                <w:sz w:val="22"/>
                <w:szCs w:val="22"/>
              </w:rPr>
            </w:pPr>
            <w:proofErr w:type="gramStart"/>
            <w:r w:rsidRPr="002E6F92">
              <w:rPr>
                <w:rFonts w:asciiTheme="majorHAnsi" w:eastAsia="Times New Roman" w:hAnsiTheme="majorHAnsi" w:cstheme="majorHAnsi"/>
                <w:i/>
                <w:iCs/>
                <w:sz w:val="22"/>
                <w:szCs w:val="22"/>
              </w:rPr>
              <w:t xml:space="preserve">Leverage </w:t>
            </w:r>
            <w:r w:rsidRPr="002E6F92">
              <w:rPr>
                <w:rFonts w:asciiTheme="majorHAnsi" w:eastAsia="Times New Roman" w:hAnsiTheme="majorHAnsi" w:cstheme="majorHAnsi"/>
                <w:sz w:val="22"/>
                <w:szCs w:val="22"/>
              </w:rPr>
              <w:t> </w:t>
            </w:r>
            <w:proofErr w:type="spellStart"/>
            <w:r w:rsidRPr="002E6F92">
              <w:rPr>
                <w:rFonts w:asciiTheme="majorHAnsi" w:eastAsia="Times New Roman" w:hAnsiTheme="majorHAnsi" w:cstheme="majorHAnsi"/>
                <w:sz w:val="22"/>
                <w:szCs w:val="22"/>
              </w:rPr>
              <w:t>menggambarkan</w:t>
            </w:r>
            <w:proofErr w:type="spellEnd"/>
            <w:proofErr w:type="gram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seberapa</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banyak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organisasi</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memanfaatkan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kewajiban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dari</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pihak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luar</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untuk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mendukung</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opersional</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organisasi</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atau</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buat</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pengembangan</w:t>
            </w:r>
            <w:proofErr w:type="spellEnd"/>
            <w:r w:rsidRPr="002E6F92">
              <w:rPr>
                <w:rFonts w:asciiTheme="majorHAnsi" w:eastAsia="Times New Roman" w:hAnsiTheme="majorHAnsi" w:cstheme="majorHAnsi"/>
                <w:sz w:val="22"/>
                <w:szCs w:val="22"/>
              </w:rPr>
              <w:t>.</w:t>
            </w:r>
          </w:p>
        </w:tc>
        <w:tc>
          <w:tcPr>
            <w:tcW w:w="4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EDA60" w14:textId="01125B16" w:rsidR="002E6F92" w:rsidRDefault="002E6F92" w:rsidP="002E6F92">
            <w:pPr>
              <w:rPr>
                <w:rFonts w:asciiTheme="majorHAnsi" w:eastAsia="Times New Roman" w:hAnsiTheme="majorHAnsi" w:cstheme="majorHAnsi"/>
                <w:sz w:val="22"/>
                <w:szCs w:val="22"/>
              </w:rPr>
            </w:pPr>
            <m:oMathPara>
              <m:oMath>
                <m:r>
                  <w:rPr>
                    <w:rFonts w:ascii="Cambria Math" w:eastAsia="Times New Roman" w:hAnsi="Cambria Math" w:cstheme="majorHAnsi"/>
                    <w:sz w:val="22"/>
                    <w:szCs w:val="22"/>
                  </w:rPr>
                  <m:t xml:space="preserve">Leverage= </m:t>
                </m:r>
                <m:f>
                  <m:fPr>
                    <m:ctrlPr>
                      <w:rPr>
                        <w:rFonts w:ascii="Cambria Math" w:eastAsia="Times New Roman" w:hAnsi="Cambria Math" w:cstheme="majorHAnsi"/>
                        <w:i/>
                        <w:sz w:val="22"/>
                        <w:szCs w:val="22"/>
                      </w:rPr>
                    </m:ctrlPr>
                  </m:fPr>
                  <m:num>
                    <m:r>
                      <w:rPr>
                        <w:rFonts w:ascii="Cambria Math" w:eastAsia="Times New Roman" w:hAnsi="Cambria Math" w:cstheme="majorHAnsi"/>
                        <w:sz w:val="22"/>
                        <w:szCs w:val="22"/>
                      </w:rPr>
                      <m:t>Total Hutang</m:t>
                    </m:r>
                  </m:num>
                  <m:den>
                    <m:r>
                      <w:rPr>
                        <w:rFonts w:ascii="Cambria Math" w:eastAsia="Times New Roman" w:hAnsi="Cambria Math" w:cstheme="majorHAnsi"/>
                        <w:sz w:val="22"/>
                        <w:szCs w:val="22"/>
                      </w:rPr>
                      <m:t>TA</m:t>
                    </m:r>
                  </m:den>
                </m:f>
              </m:oMath>
            </m:oMathPara>
          </w:p>
          <w:p w14:paraId="6572E2C7" w14:textId="77777777" w:rsidR="002E6F92" w:rsidRPr="002E6F92" w:rsidRDefault="002E6F92" w:rsidP="002E6F92">
            <w:pPr>
              <w:rPr>
                <w:rFonts w:asciiTheme="majorHAnsi" w:eastAsia="Times New Roman" w:hAnsiTheme="majorHAnsi" w:cstheme="majorHAnsi"/>
                <w:sz w:val="22"/>
                <w:szCs w:val="22"/>
              </w:rPr>
            </w:pPr>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372CAEE"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Rasio</w:t>
            </w:r>
            <w:proofErr w:type="spellEnd"/>
          </w:p>
        </w:tc>
      </w:tr>
      <w:tr w:rsidR="002E6F92" w:rsidRPr="002E6F92" w14:paraId="0FDE0B74" w14:textId="77777777" w:rsidTr="002E6F92">
        <w:trPr>
          <w:trHeight w:val="1896"/>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631B092"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Ukuran</w:t>
            </w:r>
            <w:proofErr w:type="spellEnd"/>
            <w:r w:rsidRPr="002E6F92">
              <w:rPr>
                <w:rFonts w:asciiTheme="majorHAnsi" w:eastAsia="Times New Roman" w:hAnsiTheme="majorHAnsi" w:cstheme="majorHAnsi"/>
                <w:sz w:val="22"/>
                <w:szCs w:val="22"/>
              </w:rPr>
              <w:t xml:space="preserve"> Perusahaan (X3)</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B4FB73E"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Pemanfaatan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aset</w:t>
            </w:r>
            <w:proofErr w:type="spellEnd"/>
            <w:r w:rsidRPr="002E6F92">
              <w:rPr>
                <w:rFonts w:asciiTheme="majorHAnsi" w:eastAsia="Times New Roman" w:hAnsiTheme="majorHAnsi" w:cstheme="majorHAnsi"/>
                <w:sz w:val="22"/>
                <w:szCs w:val="22"/>
              </w:rPr>
              <w:t xml:space="preserve"> oleh </w:t>
            </w:r>
            <w:proofErr w:type="spellStart"/>
            <w:r w:rsidRPr="002E6F92">
              <w:rPr>
                <w:rFonts w:asciiTheme="majorHAnsi" w:eastAsia="Times New Roman" w:hAnsiTheme="majorHAnsi" w:cstheme="majorHAnsi"/>
                <w:sz w:val="22"/>
                <w:szCs w:val="22"/>
              </w:rPr>
              <w:t>perusahaan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untuk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menjalankan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aktivitas</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fungsional</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perusahaan</w:t>
            </w:r>
            <w:proofErr w:type="spellEnd"/>
            <w:r w:rsidRPr="002E6F92">
              <w:rPr>
                <w:rFonts w:asciiTheme="majorHAnsi" w:eastAsia="Times New Roman" w:hAnsiTheme="majorHAnsi" w:cstheme="majorHAnsi"/>
                <w:sz w:val="22"/>
                <w:szCs w:val="22"/>
              </w:rPr>
              <w:t>.</w:t>
            </w:r>
          </w:p>
        </w:tc>
        <w:tc>
          <w:tcPr>
            <w:tcW w:w="4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C651" w14:textId="36D2D51A" w:rsidR="002E6F92" w:rsidRDefault="002E6F92" w:rsidP="002E6F92">
            <w:pPr>
              <w:rPr>
                <w:rFonts w:asciiTheme="majorHAnsi" w:eastAsia="Times New Roman" w:hAnsiTheme="majorHAnsi" w:cstheme="majorHAnsi"/>
                <w:sz w:val="22"/>
                <w:szCs w:val="22"/>
              </w:rPr>
            </w:pPr>
            <m:oMathPara>
              <m:oMath>
                <m:r>
                  <w:rPr>
                    <w:rFonts w:ascii="Cambria Math" w:eastAsia="Times New Roman" w:hAnsi="Cambria Math" w:cstheme="majorHAnsi"/>
                    <w:sz w:val="22"/>
                    <w:szCs w:val="22"/>
                  </w:rPr>
                  <m:t>UP=Log (TA)</m:t>
                </m:r>
              </m:oMath>
            </m:oMathPara>
          </w:p>
          <w:p w14:paraId="4C359612" w14:textId="77777777" w:rsidR="002E6F92" w:rsidRPr="002E6F92" w:rsidRDefault="002E6F92" w:rsidP="002E6F92">
            <w:pPr>
              <w:rPr>
                <w:rFonts w:asciiTheme="majorHAnsi" w:eastAsia="Times New Roman" w:hAnsiTheme="majorHAnsi" w:cstheme="majorHAnsi"/>
                <w:sz w:val="22"/>
                <w:szCs w:val="22"/>
              </w:rPr>
            </w:pPr>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ECB147E"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Rasio</w:t>
            </w:r>
            <w:proofErr w:type="spellEnd"/>
          </w:p>
        </w:tc>
      </w:tr>
      <w:tr w:rsidR="002E6F92" w:rsidRPr="002E6F92" w14:paraId="5E6C3092" w14:textId="77777777" w:rsidTr="002E6F92">
        <w:trPr>
          <w:trHeight w:val="1591"/>
          <w:jc w:val="center"/>
        </w:trPr>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6A2746"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Profitabilitas</w:t>
            </w:r>
            <w:proofErr w:type="spellEnd"/>
            <w:r w:rsidRPr="002E6F92">
              <w:rPr>
                <w:rFonts w:asciiTheme="majorHAnsi" w:eastAsia="Times New Roman" w:hAnsiTheme="majorHAnsi" w:cstheme="majorHAnsi"/>
                <w:sz w:val="22"/>
                <w:szCs w:val="22"/>
              </w:rPr>
              <w:t xml:space="preserve"> (X4)</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77182DF"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Seberapa</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besar</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kapasitas</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organisasi</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untuk</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menciptakan</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laba</w:t>
            </w:r>
            <w:proofErr w:type="spellEnd"/>
            <w:r w:rsidRPr="002E6F92">
              <w:rPr>
                <w:rFonts w:asciiTheme="majorHAnsi" w:eastAsia="Times New Roman" w:hAnsiTheme="majorHAnsi" w:cstheme="majorHAnsi"/>
                <w:sz w:val="22"/>
                <w:szCs w:val="22"/>
              </w:rPr>
              <w:t xml:space="preserve"> pada </w:t>
            </w:r>
            <w:proofErr w:type="spellStart"/>
            <w:r w:rsidRPr="002E6F92">
              <w:rPr>
                <w:rFonts w:asciiTheme="majorHAnsi" w:eastAsia="Times New Roman" w:hAnsiTheme="majorHAnsi" w:cstheme="majorHAnsi"/>
                <w:sz w:val="22"/>
                <w:szCs w:val="22"/>
              </w:rPr>
              <w:t>periode</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waktu</w:t>
            </w:r>
            <w:proofErr w:type="spellEnd"/>
            <w:r w:rsidRPr="002E6F92">
              <w:rPr>
                <w:rFonts w:asciiTheme="majorHAnsi" w:eastAsia="Times New Roman" w:hAnsiTheme="majorHAnsi" w:cstheme="majorHAnsi"/>
                <w:sz w:val="22"/>
                <w:szCs w:val="22"/>
              </w:rPr>
              <w:t xml:space="preserve"> </w:t>
            </w:r>
            <w:proofErr w:type="spellStart"/>
            <w:r w:rsidRPr="002E6F92">
              <w:rPr>
                <w:rFonts w:asciiTheme="majorHAnsi" w:eastAsia="Times New Roman" w:hAnsiTheme="majorHAnsi" w:cstheme="majorHAnsi"/>
                <w:sz w:val="22"/>
                <w:szCs w:val="22"/>
              </w:rPr>
              <w:t>tertentu</w:t>
            </w:r>
            <w:proofErr w:type="spellEnd"/>
            <w:r w:rsidRPr="002E6F92">
              <w:rPr>
                <w:rFonts w:asciiTheme="majorHAnsi" w:eastAsia="Times New Roman" w:hAnsiTheme="majorHAnsi" w:cstheme="majorHAnsi"/>
                <w:sz w:val="22"/>
                <w:szCs w:val="22"/>
              </w:rPr>
              <w:t>.</w:t>
            </w:r>
          </w:p>
        </w:tc>
        <w:tc>
          <w:tcPr>
            <w:tcW w:w="4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B8E0A" w14:textId="1AEE6D9F" w:rsidR="004A5CC8" w:rsidRDefault="002E6F92" w:rsidP="002E6F92">
            <w:pPr>
              <w:rPr>
                <w:rFonts w:asciiTheme="majorHAnsi" w:eastAsia="Times New Roman" w:hAnsiTheme="majorHAnsi" w:cstheme="majorHAnsi"/>
                <w:sz w:val="22"/>
                <w:szCs w:val="22"/>
              </w:rPr>
            </w:pPr>
            <m:oMathPara>
              <m:oMath>
                <m:r>
                  <w:rPr>
                    <w:rFonts w:ascii="Cambria Math" w:eastAsia="Times New Roman" w:hAnsi="Cambria Math" w:cstheme="majorHAnsi"/>
                    <w:sz w:val="22"/>
                    <w:szCs w:val="22"/>
                  </w:rPr>
                  <m:t xml:space="preserve">ROE= </m:t>
                </m:r>
                <m:f>
                  <m:fPr>
                    <m:ctrlPr>
                      <w:rPr>
                        <w:rFonts w:ascii="Cambria Math" w:eastAsia="Times New Roman" w:hAnsi="Cambria Math" w:cstheme="majorHAnsi"/>
                        <w:i/>
                        <w:sz w:val="22"/>
                        <w:szCs w:val="22"/>
                      </w:rPr>
                    </m:ctrlPr>
                  </m:fPr>
                  <m:num>
                    <m:r>
                      <w:rPr>
                        <w:rFonts w:ascii="Cambria Math" w:eastAsia="Times New Roman" w:hAnsi="Cambria Math" w:cstheme="majorHAnsi"/>
                        <w:sz w:val="22"/>
                        <w:szCs w:val="22"/>
                      </w:rPr>
                      <m:t>Laba Bersih Setelah Pajak</m:t>
                    </m:r>
                  </m:num>
                  <m:den>
                    <m:r>
                      <w:rPr>
                        <w:rFonts w:ascii="Cambria Math" w:eastAsia="Times New Roman" w:hAnsi="Cambria Math" w:cstheme="majorHAnsi"/>
                        <w:sz w:val="22"/>
                        <w:szCs w:val="22"/>
                      </w:rPr>
                      <m:t>Total Ekuitas</m:t>
                    </m:r>
                  </m:den>
                </m:f>
              </m:oMath>
            </m:oMathPara>
          </w:p>
          <w:p w14:paraId="28B661B5" w14:textId="77777777" w:rsidR="002E6F92" w:rsidRPr="002E6F92" w:rsidRDefault="002E6F92" w:rsidP="002E6F92">
            <w:pPr>
              <w:rPr>
                <w:rFonts w:asciiTheme="majorHAnsi" w:eastAsia="Times New Roman" w:hAnsiTheme="majorHAnsi" w:cstheme="majorHAnsi"/>
                <w:sz w:val="22"/>
                <w:szCs w:val="22"/>
              </w:rPr>
            </w:pPr>
          </w:p>
        </w:tc>
        <w:tc>
          <w:tcPr>
            <w:tcW w:w="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7CF152C" w14:textId="77777777" w:rsidR="004A5CC8" w:rsidRPr="002E6F92" w:rsidRDefault="004A5CC8" w:rsidP="002E6F92">
            <w:pPr>
              <w:ind w:left="140" w:right="140"/>
              <w:rPr>
                <w:rFonts w:asciiTheme="majorHAnsi" w:eastAsia="Times New Roman" w:hAnsiTheme="majorHAnsi" w:cstheme="majorHAnsi"/>
                <w:sz w:val="22"/>
                <w:szCs w:val="22"/>
              </w:rPr>
            </w:pPr>
            <w:proofErr w:type="spellStart"/>
            <w:r w:rsidRPr="002E6F92">
              <w:rPr>
                <w:rFonts w:asciiTheme="majorHAnsi" w:eastAsia="Times New Roman" w:hAnsiTheme="majorHAnsi" w:cstheme="majorHAnsi"/>
                <w:sz w:val="22"/>
                <w:szCs w:val="22"/>
              </w:rPr>
              <w:t>Rasio</w:t>
            </w:r>
            <w:proofErr w:type="spellEnd"/>
          </w:p>
        </w:tc>
      </w:tr>
    </w:tbl>
    <w:p w14:paraId="04B981C4" w14:textId="1A4DAF66" w:rsidR="00033EE2" w:rsidRPr="00033EE2" w:rsidRDefault="00033EE2" w:rsidP="00043E94">
      <w:pPr>
        <w:pStyle w:val="BodyText"/>
        <w:spacing w:line="240" w:lineRule="auto"/>
        <w:rPr>
          <w:rFonts w:ascii="Calibri Light" w:hAnsi="Calibri Light" w:cs="Calibri Light"/>
          <w:sz w:val="22"/>
          <w:szCs w:val="22"/>
        </w:rPr>
      </w:pPr>
    </w:p>
    <w:p w14:paraId="4D969588" w14:textId="650FD78E" w:rsidR="000D5DB1" w:rsidRPr="001C552A" w:rsidRDefault="002E6F92" w:rsidP="00043E94">
      <w:pPr>
        <w:pStyle w:val="BodyText"/>
        <w:spacing w:before="240" w:after="40"/>
        <w:ind w:firstLine="0"/>
        <w:rPr>
          <w:rFonts w:ascii="Calibri Light" w:hAnsi="Calibri Light" w:cs="Calibri Light"/>
          <w:b/>
          <w:sz w:val="22"/>
          <w:szCs w:val="22"/>
          <w:lang w:val="id-ID"/>
        </w:rPr>
      </w:pPr>
      <w:r>
        <w:rPr>
          <w:rFonts w:ascii="Calibri Light" w:hAnsi="Calibri Light" w:cs="Calibri Light"/>
          <w:b/>
          <w:sz w:val="22"/>
          <w:szCs w:val="22"/>
        </w:rPr>
        <w:t xml:space="preserve">HASIL PENELITIAN </w:t>
      </w:r>
    </w:p>
    <w:p w14:paraId="70E90A59" w14:textId="77777777" w:rsidR="00584672" w:rsidRPr="00584672" w:rsidRDefault="00584672" w:rsidP="00584672">
      <w:pPr>
        <w:pStyle w:val="Heading2"/>
        <w:numPr>
          <w:ilvl w:val="0"/>
          <w:numId w:val="0"/>
        </w:numPr>
        <w:spacing w:before="0" w:after="0"/>
        <w:ind w:left="288" w:hanging="288"/>
        <w:rPr>
          <w:rFonts w:asciiTheme="majorHAnsi" w:hAnsiTheme="majorHAnsi" w:cstheme="majorHAnsi"/>
          <w:b/>
          <w:sz w:val="22"/>
          <w:szCs w:val="22"/>
        </w:rPr>
      </w:pPr>
      <w:r w:rsidRPr="00584672">
        <w:rPr>
          <w:rFonts w:asciiTheme="majorHAnsi" w:hAnsiTheme="majorHAnsi" w:cstheme="majorHAnsi"/>
          <w:b/>
          <w:sz w:val="22"/>
          <w:szCs w:val="22"/>
        </w:rPr>
        <w:t>Statistik Deskriptif</w:t>
      </w:r>
    </w:p>
    <w:p w14:paraId="373EF40A"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sz w:val="22"/>
          <w:szCs w:val="22"/>
        </w:rPr>
        <w:t>Statistik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deskriptif</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dipakai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mengetahui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penyebaran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informasi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kajian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ini</w:t>
      </w:r>
      <w:proofErr w:type="spellEnd"/>
      <w:r w:rsidRPr="00584672">
        <w:rPr>
          <w:rFonts w:asciiTheme="majorHAnsi" w:eastAsia="Times New Roman" w:hAnsiTheme="majorHAnsi" w:cstheme="majorHAnsi"/>
          <w:sz w:val="22"/>
          <w:szCs w:val="22"/>
        </w:rPr>
        <w:t xml:space="preserve">. </w:t>
      </w:r>
      <w:r w:rsidRPr="00584672">
        <w:rPr>
          <w:rFonts w:asciiTheme="majorHAnsi" w:eastAsia="Times New Roman" w:hAnsiTheme="majorHAnsi" w:cstheme="majorHAnsi"/>
          <w:bCs/>
          <w:sz w:val="22"/>
          <w:szCs w:val="22"/>
        </w:rPr>
        <w:t xml:space="preserve">Garis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informasi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berikut</w:t>
      </w:r>
      <w:proofErr w:type="spellEnd"/>
      <w:r w:rsidRPr="00584672">
        <w:rPr>
          <w:rFonts w:asciiTheme="majorHAnsi" w:eastAsia="Times New Roman" w:hAnsiTheme="majorHAnsi" w:cstheme="majorHAnsi"/>
          <w:bCs/>
          <w:sz w:val="22"/>
          <w:szCs w:val="22"/>
        </w:rPr>
        <w:t>:</w:t>
      </w:r>
    </w:p>
    <w:p w14:paraId="27ACCEBD" w14:textId="77777777" w:rsidR="00584672" w:rsidRDefault="00584672" w:rsidP="00584672">
      <w:pPr>
        <w:pStyle w:val="Table"/>
        <w:spacing w:before="0" w:after="0" w:line="240" w:lineRule="auto"/>
        <w:rPr>
          <w:rFonts w:asciiTheme="majorHAnsi" w:hAnsiTheme="majorHAnsi" w:cstheme="majorHAnsi"/>
          <w:sz w:val="22"/>
          <w:szCs w:val="22"/>
        </w:rPr>
      </w:pPr>
    </w:p>
    <w:p w14:paraId="7EF4019D" w14:textId="77777777" w:rsidR="00584672" w:rsidRDefault="00584672" w:rsidP="00584672">
      <w:pPr>
        <w:pStyle w:val="Table"/>
        <w:spacing w:before="0" w:after="0" w:line="240" w:lineRule="auto"/>
        <w:rPr>
          <w:rFonts w:asciiTheme="majorHAnsi" w:hAnsiTheme="majorHAnsi" w:cstheme="majorHAnsi"/>
          <w:sz w:val="22"/>
          <w:szCs w:val="22"/>
        </w:rPr>
      </w:pPr>
    </w:p>
    <w:p w14:paraId="7349BA41" w14:textId="77777777" w:rsidR="00584672" w:rsidRDefault="00584672" w:rsidP="00584672">
      <w:pPr>
        <w:pStyle w:val="Table"/>
        <w:spacing w:before="0" w:after="0" w:line="240" w:lineRule="auto"/>
        <w:rPr>
          <w:rFonts w:asciiTheme="majorHAnsi" w:hAnsiTheme="majorHAnsi" w:cstheme="majorHAnsi"/>
          <w:sz w:val="22"/>
          <w:szCs w:val="22"/>
        </w:rPr>
      </w:pPr>
    </w:p>
    <w:p w14:paraId="09956EFD" w14:textId="77777777" w:rsidR="00584672" w:rsidRDefault="00584672" w:rsidP="00584672">
      <w:pPr>
        <w:pStyle w:val="Table"/>
        <w:spacing w:before="0" w:after="0" w:line="240" w:lineRule="auto"/>
        <w:rPr>
          <w:rFonts w:asciiTheme="majorHAnsi" w:hAnsiTheme="majorHAnsi" w:cstheme="majorHAnsi"/>
          <w:sz w:val="22"/>
          <w:szCs w:val="22"/>
        </w:rPr>
      </w:pPr>
    </w:p>
    <w:p w14:paraId="6C727652" w14:textId="77777777" w:rsidR="00584672" w:rsidRDefault="00584672" w:rsidP="00584672">
      <w:pPr>
        <w:pStyle w:val="Table"/>
        <w:spacing w:before="0" w:after="0" w:line="240" w:lineRule="auto"/>
        <w:rPr>
          <w:rFonts w:asciiTheme="majorHAnsi" w:hAnsiTheme="majorHAnsi" w:cstheme="majorHAnsi"/>
          <w:sz w:val="22"/>
          <w:szCs w:val="22"/>
        </w:rPr>
      </w:pPr>
    </w:p>
    <w:p w14:paraId="0524F948" w14:textId="44CFA179" w:rsidR="00584672" w:rsidRPr="00584672" w:rsidRDefault="00584672" w:rsidP="00584672">
      <w:pPr>
        <w:pStyle w:val="Table"/>
        <w:spacing w:before="0" w:after="0" w:line="240" w:lineRule="auto"/>
        <w:rPr>
          <w:rFonts w:asciiTheme="majorHAnsi" w:hAnsiTheme="majorHAnsi" w:cstheme="majorHAnsi"/>
          <w:sz w:val="22"/>
          <w:szCs w:val="22"/>
        </w:rPr>
      </w:pPr>
      <w:r w:rsidRPr="00584672">
        <w:rPr>
          <w:rFonts w:asciiTheme="majorHAnsi" w:hAnsiTheme="majorHAnsi" w:cstheme="majorHAnsi"/>
          <w:sz w:val="22"/>
          <w:szCs w:val="22"/>
        </w:rPr>
        <w:lastRenderedPageBreak/>
        <w:t>Ta</w:t>
      </w:r>
      <w:r w:rsidRPr="00584672">
        <w:rPr>
          <w:rFonts w:asciiTheme="majorHAnsi" w:hAnsiTheme="majorHAnsi" w:cstheme="majorHAnsi"/>
          <w:sz w:val="22"/>
          <w:szCs w:val="22"/>
        </w:rPr>
        <w:t xml:space="preserve">bel 1. </w:t>
      </w:r>
      <w:r w:rsidRPr="00584672">
        <w:rPr>
          <w:rFonts w:asciiTheme="majorHAnsi" w:hAnsiTheme="majorHAnsi" w:cstheme="majorHAnsi"/>
          <w:sz w:val="22"/>
          <w:szCs w:val="22"/>
        </w:rPr>
        <w:t xml:space="preserve">Uji </w:t>
      </w:r>
      <w:proofErr w:type="spellStart"/>
      <w:r w:rsidRPr="00584672">
        <w:rPr>
          <w:rFonts w:asciiTheme="majorHAnsi" w:hAnsiTheme="majorHAnsi" w:cstheme="majorHAnsi"/>
          <w:sz w:val="22"/>
          <w:szCs w:val="22"/>
        </w:rPr>
        <w:t>Analisis</w:t>
      </w:r>
      <w:proofErr w:type="spellEnd"/>
      <w:r w:rsidRPr="00584672">
        <w:rPr>
          <w:rFonts w:asciiTheme="majorHAnsi" w:hAnsiTheme="majorHAnsi" w:cstheme="majorHAnsi"/>
          <w:sz w:val="22"/>
          <w:szCs w:val="22"/>
        </w:rPr>
        <w:t xml:space="preserve"> </w:t>
      </w:r>
      <w:proofErr w:type="spellStart"/>
      <w:r w:rsidRPr="00584672">
        <w:rPr>
          <w:rFonts w:asciiTheme="majorHAnsi" w:hAnsiTheme="majorHAnsi" w:cstheme="majorHAnsi"/>
          <w:sz w:val="22"/>
          <w:szCs w:val="22"/>
        </w:rPr>
        <w:t>Statistik</w:t>
      </w:r>
      <w:proofErr w:type="spellEnd"/>
      <w:r w:rsidRPr="00584672">
        <w:rPr>
          <w:rFonts w:asciiTheme="majorHAnsi" w:hAnsiTheme="majorHAnsi" w:cstheme="majorHAnsi"/>
          <w:sz w:val="22"/>
          <w:szCs w:val="22"/>
        </w:rPr>
        <w:t xml:space="preserve"> </w:t>
      </w:r>
      <w:proofErr w:type="spellStart"/>
      <w:r w:rsidRPr="00584672">
        <w:rPr>
          <w:rFonts w:asciiTheme="majorHAnsi" w:hAnsiTheme="majorHAnsi" w:cstheme="majorHAnsi"/>
          <w:sz w:val="22"/>
          <w:szCs w:val="22"/>
        </w:rPr>
        <w:t>Deskriptif</w:t>
      </w:r>
      <w:proofErr w:type="spellEnd"/>
    </w:p>
    <w:tbl>
      <w:tblPr>
        <w:tblW w:w="7581" w:type="dxa"/>
        <w:jc w:val="center"/>
        <w:tblLook w:val="04A0" w:firstRow="1" w:lastRow="0" w:firstColumn="1" w:lastColumn="0" w:noHBand="0" w:noVBand="1"/>
      </w:tblPr>
      <w:tblGrid>
        <w:gridCol w:w="1808"/>
        <w:gridCol w:w="595"/>
        <w:gridCol w:w="1162"/>
        <w:gridCol w:w="1198"/>
        <w:gridCol w:w="1255"/>
        <w:gridCol w:w="1563"/>
      </w:tblGrid>
      <w:tr w:rsidR="00584672" w:rsidRPr="00584672" w14:paraId="68E45301" w14:textId="77777777" w:rsidTr="00B42195">
        <w:trPr>
          <w:trHeight w:val="466"/>
          <w:jc w:val="center"/>
        </w:trPr>
        <w:tc>
          <w:tcPr>
            <w:tcW w:w="0" w:type="auto"/>
            <w:tcBorders>
              <w:top w:val="single" w:sz="8" w:space="0" w:color="auto"/>
              <w:left w:val="single" w:sz="8" w:space="0" w:color="auto"/>
              <w:bottom w:val="single" w:sz="8" w:space="0" w:color="auto"/>
              <w:right w:val="nil"/>
            </w:tcBorders>
            <w:shd w:val="clear" w:color="000000" w:fill="FFFFFF"/>
            <w:vAlign w:val="center"/>
            <w:hideMark/>
          </w:tcPr>
          <w:p w14:paraId="767BE3D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09E1BC0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N</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33F62BA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Minimum</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5F6B0B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Maximum</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3E5412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Mean</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D01609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Std. Deviation</w:t>
            </w:r>
          </w:p>
        </w:tc>
      </w:tr>
      <w:tr w:rsidR="00584672" w:rsidRPr="00584672" w14:paraId="2497B733" w14:textId="77777777" w:rsidTr="00B42195">
        <w:trPr>
          <w:trHeight w:val="281"/>
          <w:jc w:val="center"/>
        </w:trPr>
        <w:tc>
          <w:tcPr>
            <w:tcW w:w="0" w:type="auto"/>
            <w:tcBorders>
              <w:top w:val="nil"/>
              <w:left w:val="single" w:sz="8" w:space="0" w:color="auto"/>
              <w:bottom w:val="nil"/>
              <w:right w:val="nil"/>
            </w:tcBorders>
            <w:shd w:val="clear" w:color="000000" w:fill="FFFFFF"/>
            <w:vAlign w:val="center"/>
            <w:hideMark/>
          </w:tcPr>
          <w:p w14:paraId="1A5143D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TAXIN (X1)</w:t>
            </w:r>
          </w:p>
        </w:tc>
        <w:tc>
          <w:tcPr>
            <w:tcW w:w="0" w:type="auto"/>
            <w:tcBorders>
              <w:top w:val="nil"/>
              <w:left w:val="single" w:sz="8" w:space="0" w:color="auto"/>
              <w:bottom w:val="nil"/>
              <w:right w:val="single" w:sz="8" w:space="0" w:color="auto"/>
            </w:tcBorders>
            <w:shd w:val="clear" w:color="000000" w:fill="FFFFFF"/>
            <w:vAlign w:val="center"/>
            <w:hideMark/>
          </w:tcPr>
          <w:p w14:paraId="3AA3D62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nil"/>
              <w:right w:val="single" w:sz="8" w:space="0" w:color="auto"/>
            </w:tcBorders>
            <w:shd w:val="clear" w:color="000000" w:fill="FFFFFF"/>
            <w:vAlign w:val="center"/>
            <w:hideMark/>
          </w:tcPr>
          <w:p w14:paraId="3A5BBAF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-0,6542</w:t>
            </w:r>
          </w:p>
        </w:tc>
        <w:tc>
          <w:tcPr>
            <w:tcW w:w="0" w:type="auto"/>
            <w:tcBorders>
              <w:top w:val="nil"/>
              <w:left w:val="nil"/>
              <w:bottom w:val="nil"/>
              <w:right w:val="single" w:sz="8" w:space="0" w:color="auto"/>
            </w:tcBorders>
            <w:shd w:val="clear" w:color="000000" w:fill="FFFFFF"/>
            <w:vAlign w:val="center"/>
            <w:hideMark/>
          </w:tcPr>
          <w:p w14:paraId="6C1F4D1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1,8562</w:t>
            </w:r>
          </w:p>
        </w:tc>
        <w:tc>
          <w:tcPr>
            <w:tcW w:w="0" w:type="auto"/>
            <w:tcBorders>
              <w:top w:val="nil"/>
              <w:left w:val="nil"/>
              <w:bottom w:val="nil"/>
              <w:right w:val="single" w:sz="8" w:space="0" w:color="auto"/>
            </w:tcBorders>
            <w:shd w:val="clear" w:color="000000" w:fill="FFFFFF"/>
            <w:vAlign w:val="center"/>
            <w:hideMark/>
          </w:tcPr>
          <w:p w14:paraId="07DC9B1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0,035341</w:t>
            </w:r>
          </w:p>
        </w:tc>
        <w:tc>
          <w:tcPr>
            <w:tcW w:w="0" w:type="auto"/>
            <w:tcBorders>
              <w:top w:val="nil"/>
              <w:left w:val="nil"/>
              <w:bottom w:val="nil"/>
              <w:right w:val="single" w:sz="8" w:space="0" w:color="auto"/>
            </w:tcBorders>
            <w:shd w:val="clear" w:color="000000" w:fill="FFFFFF"/>
            <w:vAlign w:val="center"/>
            <w:hideMark/>
          </w:tcPr>
          <w:p w14:paraId="3537467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0,1683691</w:t>
            </w:r>
          </w:p>
        </w:tc>
      </w:tr>
      <w:tr w:rsidR="00584672" w:rsidRPr="00584672" w14:paraId="15844372" w14:textId="77777777" w:rsidTr="00B42195">
        <w:trPr>
          <w:trHeight w:val="281"/>
          <w:jc w:val="center"/>
        </w:trPr>
        <w:tc>
          <w:tcPr>
            <w:tcW w:w="0" w:type="auto"/>
            <w:tcBorders>
              <w:top w:val="nil"/>
              <w:left w:val="single" w:sz="8" w:space="0" w:color="auto"/>
              <w:bottom w:val="nil"/>
              <w:right w:val="nil"/>
            </w:tcBorders>
            <w:shd w:val="clear" w:color="000000" w:fill="FFFFFF"/>
            <w:vAlign w:val="center"/>
            <w:hideMark/>
          </w:tcPr>
          <w:p w14:paraId="6B5BE32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LEV (X2)</w:t>
            </w:r>
          </w:p>
        </w:tc>
        <w:tc>
          <w:tcPr>
            <w:tcW w:w="0" w:type="auto"/>
            <w:tcBorders>
              <w:top w:val="nil"/>
              <w:left w:val="single" w:sz="8" w:space="0" w:color="auto"/>
              <w:bottom w:val="nil"/>
              <w:right w:val="single" w:sz="8" w:space="0" w:color="auto"/>
            </w:tcBorders>
            <w:shd w:val="clear" w:color="000000" w:fill="FFFFFF"/>
            <w:vAlign w:val="center"/>
            <w:hideMark/>
          </w:tcPr>
          <w:p w14:paraId="3F27831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nil"/>
              <w:right w:val="single" w:sz="8" w:space="0" w:color="auto"/>
            </w:tcBorders>
            <w:shd w:val="clear" w:color="000000" w:fill="FFFFFF"/>
            <w:vAlign w:val="center"/>
            <w:hideMark/>
          </w:tcPr>
          <w:p w14:paraId="69DD4E3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0,0651</w:t>
            </w:r>
          </w:p>
        </w:tc>
        <w:tc>
          <w:tcPr>
            <w:tcW w:w="0" w:type="auto"/>
            <w:tcBorders>
              <w:top w:val="nil"/>
              <w:left w:val="nil"/>
              <w:bottom w:val="nil"/>
              <w:right w:val="single" w:sz="8" w:space="0" w:color="auto"/>
            </w:tcBorders>
            <w:shd w:val="clear" w:color="000000" w:fill="FFFFFF"/>
            <w:vAlign w:val="center"/>
            <w:hideMark/>
          </w:tcPr>
          <w:p w14:paraId="6A0D8E2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8,2077</w:t>
            </w:r>
          </w:p>
        </w:tc>
        <w:tc>
          <w:tcPr>
            <w:tcW w:w="0" w:type="auto"/>
            <w:tcBorders>
              <w:top w:val="nil"/>
              <w:left w:val="nil"/>
              <w:bottom w:val="nil"/>
              <w:right w:val="single" w:sz="8" w:space="0" w:color="auto"/>
            </w:tcBorders>
            <w:shd w:val="clear" w:color="000000" w:fill="FFFFFF"/>
            <w:vAlign w:val="center"/>
            <w:hideMark/>
          </w:tcPr>
          <w:p w14:paraId="2513850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0,523358</w:t>
            </w:r>
          </w:p>
        </w:tc>
        <w:tc>
          <w:tcPr>
            <w:tcW w:w="0" w:type="auto"/>
            <w:tcBorders>
              <w:top w:val="nil"/>
              <w:left w:val="nil"/>
              <w:bottom w:val="nil"/>
              <w:right w:val="single" w:sz="8" w:space="0" w:color="auto"/>
            </w:tcBorders>
            <w:shd w:val="clear" w:color="000000" w:fill="FFFFFF"/>
            <w:vAlign w:val="center"/>
            <w:hideMark/>
          </w:tcPr>
          <w:p w14:paraId="78E21D2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0,7431252</w:t>
            </w:r>
          </w:p>
        </w:tc>
      </w:tr>
      <w:tr w:rsidR="00584672" w:rsidRPr="00584672" w14:paraId="386B52E3" w14:textId="77777777" w:rsidTr="00B42195">
        <w:trPr>
          <w:trHeight w:val="281"/>
          <w:jc w:val="center"/>
        </w:trPr>
        <w:tc>
          <w:tcPr>
            <w:tcW w:w="0" w:type="auto"/>
            <w:tcBorders>
              <w:top w:val="nil"/>
              <w:left w:val="single" w:sz="8" w:space="0" w:color="auto"/>
              <w:bottom w:val="nil"/>
              <w:right w:val="nil"/>
            </w:tcBorders>
            <w:shd w:val="clear" w:color="000000" w:fill="FFFFFF"/>
            <w:vAlign w:val="center"/>
            <w:hideMark/>
          </w:tcPr>
          <w:p w14:paraId="0E1C38C5"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SIZE (X3)</w:t>
            </w:r>
          </w:p>
        </w:tc>
        <w:tc>
          <w:tcPr>
            <w:tcW w:w="0" w:type="auto"/>
            <w:tcBorders>
              <w:top w:val="nil"/>
              <w:left w:val="single" w:sz="8" w:space="0" w:color="auto"/>
              <w:bottom w:val="nil"/>
              <w:right w:val="single" w:sz="8" w:space="0" w:color="auto"/>
            </w:tcBorders>
            <w:shd w:val="clear" w:color="000000" w:fill="FFFFFF"/>
            <w:vAlign w:val="center"/>
            <w:hideMark/>
          </w:tcPr>
          <w:p w14:paraId="6BBA949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nil"/>
              <w:right w:val="single" w:sz="8" w:space="0" w:color="auto"/>
            </w:tcBorders>
            <w:shd w:val="clear" w:color="000000" w:fill="FFFFFF"/>
            <w:vAlign w:val="center"/>
            <w:hideMark/>
          </w:tcPr>
          <w:p w14:paraId="6FE23E9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20,5572</w:t>
            </w:r>
          </w:p>
        </w:tc>
        <w:tc>
          <w:tcPr>
            <w:tcW w:w="0" w:type="auto"/>
            <w:tcBorders>
              <w:top w:val="nil"/>
              <w:left w:val="nil"/>
              <w:bottom w:val="nil"/>
              <w:right w:val="single" w:sz="8" w:space="0" w:color="auto"/>
            </w:tcBorders>
            <w:shd w:val="clear" w:color="000000" w:fill="FFFFFF"/>
            <w:vAlign w:val="center"/>
            <w:hideMark/>
          </w:tcPr>
          <w:p w14:paraId="5587FE7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32,7256</w:t>
            </w:r>
          </w:p>
        </w:tc>
        <w:tc>
          <w:tcPr>
            <w:tcW w:w="0" w:type="auto"/>
            <w:tcBorders>
              <w:top w:val="nil"/>
              <w:left w:val="nil"/>
              <w:bottom w:val="nil"/>
              <w:right w:val="single" w:sz="8" w:space="0" w:color="auto"/>
            </w:tcBorders>
            <w:shd w:val="clear" w:color="000000" w:fill="FFFFFF"/>
            <w:vAlign w:val="center"/>
            <w:hideMark/>
          </w:tcPr>
          <w:p w14:paraId="5D39424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27,405875</w:t>
            </w:r>
          </w:p>
        </w:tc>
        <w:tc>
          <w:tcPr>
            <w:tcW w:w="0" w:type="auto"/>
            <w:tcBorders>
              <w:top w:val="nil"/>
              <w:left w:val="nil"/>
              <w:bottom w:val="nil"/>
              <w:right w:val="single" w:sz="8" w:space="0" w:color="auto"/>
            </w:tcBorders>
            <w:shd w:val="clear" w:color="000000" w:fill="FFFFFF"/>
            <w:vAlign w:val="center"/>
            <w:hideMark/>
          </w:tcPr>
          <w:p w14:paraId="78B0F9C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2,8137258</w:t>
            </w:r>
          </w:p>
        </w:tc>
      </w:tr>
      <w:tr w:rsidR="00584672" w:rsidRPr="00584672" w14:paraId="38B0A84A" w14:textId="77777777" w:rsidTr="00B42195">
        <w:trPr>
          <w:trHeight w:val="281"/>
          <w:jc w:val="center"/>
        </w:trPr>
        <w:tc>
          <w:tcPr>
            <w:tcW w:w="0" w:type="auto"/>
            <w:tcBorders>
              <w:top w:val="nil"/>
              <w:left w:val="single" w:sz="8" w:space="0" w:color="auto"/>
              <w:bottom w:val="nil"/>
              <w:right w:val="nil"/>
            </w:tcBorders>
            <w:shd w:val="clear" w:color="000000" w:fill="FFFFFF"/>
            <w:vAlign w:val="center"/>
            <w:hideMark/>
          </w:tcPr>
          <w:p w14:paraId="0857913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ROE (X4)</w:t>
            </w:r>
          </w:p>
        </w:tc>
        <w:tc>
          <w:tcPr>
            <w:tcW w:w="0" w:type="auto"/>
            <w:tcBorders>
              <w:top w:val="nil"/>
              <w:left w:val="single" w:sz="8" w:space="0" w:color="auto"/>
              <w:bottom w:val="nil"/>
              <w:right w:val="single" w:sz="8" w:space="0" w:color="auto"/>
            </w:tcBorders>
            <w:shd w:val="clear" w:color="000000" w:fill="FFFFFF"/>
            <w:vAlign w:val="center"/>
            <w:hideMark/>
          </w:tcPr>
          <w:p w14:paraId="226B31D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nil"/>
              <w:right w:val="single" w:sz="8" w:space="0" w:color="auto"/>
            </w:tcBorders>
            <w:shd w:val="clear" w:color="000000" w:fill="FFFFFF"/>
            <w:vAlign w:val="center"/>
            <w:hideMark/>
          </w:tcPr>
          <w:p w14:paraId="0563E1C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-2,2280</w:t>
            </w:r>
          </w:p>
        </w:tc>
        <w:tc>
          <w:tcPr>
            <w:tcW w:w="0" w:type="auto"/>
            <w:tcBorders>
              <w:top w:val="nil"/>
              <w:left w:val="nil"/>
              <w:bottom w:val="nil"/>
              <w:right w:val="single" w:sz="8" w:space="0" w:color="auto"/>
            </w:tcBorders>
            <w:shd w:val="clear" w:color="000000" w:fill="FFFFFF"/>
            <w:vAlign w:val="center"/>
            <w:hideMark/>
          </w:tcPr>
          <w:p w14:paraId="63D9F6A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1,8902</w:t>
            </w:r>
          </w:p>
        </w:tc>
        <w:tc>
          <w:tcPr>
            <w:tcW w:w="0" w:type="auto"/>
            <w:tcBorders>
              <w:top w:val="nil"/>
              <w:left w:val="nil"/>
              <w:bottom w:val="nil"/>
              <w:right w:val="single" w:sz="8" w:space="0" w:color="auto"/>
            </w:tcBorders>
            <w:shd w:val="clear" w:color="000000" w:fill="FFFFFF"/>
            <w:vAlign w:val="center"/>
            <w:hideMark/>
          </w:tcPr>
          <w:p w14:paraId="3BD8FAB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0,120142</w:t>
            </w:r>
          </w:p>
        </w:tc>
        <w:tc>
          <w:tcPr>
            <w:tcW w:w="0" w:type="auto"/>
            <w:tcBorders>
              <w:top w:val="nil"/>
              <w:left w:val="nil"/>
              <w:bottom w:val="nil"/>
              <w:right w:val="single" w:sz="8" w:space="0" w:color="auto"/>
            </w:tcBorders>
            <w:shd w:val="clear" w:color="000000" w:fill="FFFFFF"/>
            <w:vAlign w:val="center"/>
            <w:hideMark/>
          </w:tcPr>
          <w:p w14:paraId="0E178E0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0,3820407</w:t>
            </w:r>
          </w:p>
        </w:tc>
      </w:tr>
      <w:tr w:rsidR="00584672" w:rsidRPr="00584672" w14:paraId="0EDC1F89" w14:textId="77777777" w:rsidTr="00B42195">
        <w:trPr>
          <w:trHeight w:val="281"/>
          <w:jc w:val="center"/>
        </w:trPr>
        <w:tc>
          <w:tcPr>
            <w:tcW w:w="0" w:type="auto"/>
            <w:tcBorders>
              <w:top w:val="nil"/>
              <w:left w:val="single" w:sz="8" w:space="0" w:color="auto"/>
              <w:bottom w:val="nil"/>
              <w:right w:val="nil"/>
            </w:tcBorders>
            <w:shd w:val="clear" w:color="000000" w:fill="FFFFFF"/>
            <w:vAlign w:val="center"/>
            <w:hideMark/>
          </w:tcPr>
          <w:p w14:paraId="6C35017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CONNAC (Y)</w:t>
            </w:r>
          </w:p>
        </w:tc>
        <w:tc>
          <w:tcPr>
            <w:tcW w:w="0" w:type="auto"/>
            <w:tcBorders>
              <w:top w:val="nil"/>
              <w:left w:val="single" w:sz="8" w:space="0" w:color="auto"/>
              <w:bottom w:val="nil"/>
              <w:right w:val="single" w:sz="8" w:space="0" w:color="auto"/>
            </w:tcBorders>
            <w:shd w:val="clear" w:color="000000" w:fill="FFFFFF"/>
            <w:vAlign w:val="center"/>
            <w:hideMark/>
          </w:tcPr>
          <w:p w14:paraId="4886F3B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nil"/>
              <w:right w:val="single" w:sz="8" w:space="0" w:color="auto"/>
            </w:tcBorders>
            <w:shd w:val="clear" w:color="000000" w:fill="FFFFFF"/>
            <w:vAlign w:val="center"/>
            <w:hideMark/>
          </w:tcPr>
          <w:p w14:paraId="7C41D06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-5,1623</w:t>
            </w:r>
          </w:p>
        </w:tc>
        <w:tc>
          <w:tcPr>
            <w:tcW w:w="0" w:type="auto"/>
            <w:tcBorders>
              <w:top w:val="nil"/>
              <w:left w:val="nil"/>
              <w:bottom w:val="nil"/>
              <w:right w:val="single" w:sz="8" w:space="0" w:color="auto"/>
            </w:tcBorders>
            <w:shd w:val="clear" w:color="000000" w:fill="FFFFFF"/>
            <w:vAlign w:val="center"/>
            <w:hideMark/>
          </w:tcPr>
          <w:p w14:paraId="03E526D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3,0073</w:t>
            </w:r>
          </w:p>
        </w:tc>
        <w:tc>
          <w:tcPr>
            <w:tcW w:w="0" w:type="auto"/>
            <w:tcBorders>
              <w:top w:val="nil"/>
              <w:left w:val="nil"/>
              <w:bottom w:val="nil"/>
              <w:right w:val="single" w:sz="8" w:space="0" w:color="auto"/>
            </w:tcBorders>
            <w:shd w:val="clear" w:color="000000" w:fill="FFFFFF"/>
            <w:vAlign w:val="center"/>
            <w:hideMark/>
          </w:tcPr>
          <w:p w14:paraId="090EA4F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-.016565</w:t>
            </w:r>
          </w:p>
        </w:tc>
        <w:tc>
          <w:tcPr>
            <w:tcW w:w="0" w:type="auto"/>
            <w:tcBorders>
              <w:top w:val="nil"/>
              <w:left w:val="nil"/>
              <w:bottom w:val="nil"/>
              <w:right w:val="single" w:sz="8" w:space="0" w:color="auto"/>
            </w:tcBorders>
            <w:shd w:val="clear" w:color="000000" w:fill="FFFFFF"/>
            <w:vAlign w:val="center"/>
            <w:hideMark/>
          </w:tcPr>
          <w:p w14:paraId="11DAB84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0,5241172</w:t>
            </w:r>
          </w:p>
        </w:tc>
      </w:tr>
      <w:tr w:rsidR="00584672" w:rsidRPr="00584672" w14:paraId="213A7F37" w14:textId="77777777" w:rsidTr="00B42195">
        <w:trPr>
          <w:trHeight w:val="82"/>
          <w:jc w:val="center"/>
        </w:trPr>
        <w:tc>
          <w:tcPr>
            <w:tcW w:w="0" w:type="auto"/>
            <w:tcBorders>
              <w:top w:val="nil"/>
              <w:left w:val="single" w:sz="8" w:space="0" w:color="auto"/>
              <w:bottom w:val="single" w:sz="8" w:space="0" w:color="auto"/>
              <w:right w:val="nil"/>
            </w:tcBorders>
            <w:shd w:val="clear" w:color="000000" w:fill="FFFFFF"/>
            <w:vAlign w:val="center"/>
            <w:hideMark/>
          </w:tcPr>
          <w:p w14:paraId="2DB296E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Valid N (listwise)</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3753BE0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148</w:t>
            </w:r>
          </w:p>
        </w:tc>
        <w:tc>
          <w:tcPr>
            <w:tcW w:w="0" w:type="auto"/>
            <w:tcBorders>
              <w:top w:val="nil"/>
              <w:left w:val="nil"/>
              <w:bottom w:val="single" w:sz="8" w:space="0" w:color="auto"/>
              <w:right w:val="single" w:sz="8" w:space="0" w:color="auto"/>
            </w:tcBorders>
            <w:shd w:val="clear" w:color="000000" w:fill="FFFFFF"/>
            <w:vAlign w:val="center"/>
            <w:hideMark/>
          </w:tcPr>
          <w:p w14:paraId="22AD455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nil"/>
              <w:left w:val="nil"/>
              <w:bottom w:val="single" w:sz="8" w:space="0" w:color="auto"/>
              <w:right w:val="single" w:sz="8" w:space="0" w:color="auto"/>
            </w:tcBorders>
            <w:shd w:val="clear" w:color="000000" w:fill="FFFFFF"/>
            <w:vAlign w:val="center"/>
            <w:hideMark/>
          </w:tcPr>
          <w:p w14:paraId="6C4AFD8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nil"/>
              <w:left w:val="nil"/>
              <w:bottom w:val="single" w:sz="8" w:space="0" w:color="auto"/>
              <w:right w:val="single" w:sz="8" w:space="0" w:color="auto"/>
            </w:tcBorders>
            <w:shd w:val="clear" w:color="000000" w:fill="FFFFFF"/>
            <w:vAlign w:val="center"/>
            <w:hideMark/>
          </w:tcPr>
          <w:p w14:paraId="13ED818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nil"/>
              <w:left w:val="nil"/>
              <w:bottom w:val="single" w:sz="8" w:space="0" w:color="auto"/>
              <w:right w:val="single" w:sz="8" w:space="0" w:color="auto"/>
            </w:tcBorders>
            <w:shd w:val="clear" w:color="000000" w:fill="FFFFFF"/>
            <w:vAlign w:val="center"/>
            <w:hideMark/>
          </w:tcPr>
          <w:p w14:paraId="198F158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r>
    </w:tbl>
    <w:p w14:paraId="65A7F9FC" w14:textId="77777777" w:rsidR="00584672" w:rsidRPr="00584672" w:rsidRDefault="00584672" w:rsidP="00584672">
      <w:pPr>
        <w:ind w:firstLine="426"/>
        <w:jc w:val="both"/>
        <w:rPr>
          <w:rFonts w:asciiTheme="majorHAnsi" w:eastAsia="Times New Roman" w:hAnsiTheme="majorHAnsi" w:cstheme="majorHAnsi"/>
          <w:b/>
          <w:sz w:val="22"/>
          <w:szCs w:val="22"/>
        </w:rPr>
      </w:pPr>
      <w:r w:rsidRPr="00584672">
        <w:rPr>
          <w:rFonts w:asciiTheme="majorHAnsi" w:eastAsia="Times New Roman" w:hAnsiTheme="majorHAnsi" w:cstheme="majorHAnsi"/>
          <w:i/>
          <w:iCs/>
          <w:sz w:val="22"/>
          <w:szCs w:val="22"/>
          <w:lang w:val="id-ID"/>
        </w:rPr>
        <w:t xml:space="preserve"> </w:t>
      </w:r>
      <w:proofErr w:type="spellStart"/>
      <w:r w:rsidRPr="00584672">
        <w:rPr>
          <w:rFonts w:asciiTheme="majorHAnsi" w:eastAsia="Times New Roman" w:hAnsiTheme="majorHAnsi" w:cstheme="majorHAnsi"/>
          <w:b/>
          <w:bCs/>
          <w:sz w:val="22"/>
          <w:szCs w:val="22"/>
        </w:rPr>
        <w:t>Keterangan</w:t>
      </w:r>
      <w:proofErr w:type="spellEnd"/>
      <w:r w:rsidRPr="00584672">
        <w:rPr>
          <w:rFonts w:asciiTheme="majorHAnsi" w:eastAsia="Times New Roman" w:hAnsiTheme="majorHAnsi" w:cstheme="majorHAnsi"/>
          <w:b/>
          <w:bCs/>
          <w:sz w:val="22"/>
          <w:szCs w:val="22"/>
        </w:rPr>
        <w:t xml:space="preserve">: TAXIN= </w:t>
      </w:r>
      <w:proofErr w:type="spellStart"/>
      <w:r w:rsidRPr="00584672">
        <w:rPr>
          <w:rFonts w:asciiTheme="majorHAnsi" w:eastAsia="Times New Roman" w:hAnsiTheme="majorHAnsi" w:cstheme="majorHAnsi"/>
          <w:b/>
          <w:bCs/>
          <w:sz w:val="22"/>
          <w:szCs w:val="22"/>
        </w:rPr>
        <w:t>Insentif</w:t>
      </w:r>
      <w:proofErr w:type="spellEnd"/>
      <w:r w:rsidRPr="00584672">
        <w:rPr>
          <w:rFonts w:asciiTheme="majorHAnsi" w:eastAsia="Times New Roman" w:hAnsiTheme="majorHAnsi" w:cstheme="majorHAnsi"/>
          <w:b/>
          <w:bCs/>
          <w:sz w:val="22"/>
          <w:szCs w:val="22"/>
        </w:rPr>
        <w:t xml:space="preserve"> Tax, LEV= </w:t>
      </w:r>
      <w:r w:rsidRPr="00584672">
        <w:rPr>
          <w:rFonts w:asciiTheme="majorHAnsi" w:eastAsia="Times New Roman" w:hAnsiTheme="majorHAnsi" w:cstheme="majorHAnsi"/>
          <w:b/>
          <w:bCs/>
          <w:i/>
          <w:iCs/>
          <w:sz w:val="22"/>
          <w:szCs w:val="22"/>
        </w:rPr>
        <w:t>Leverage</w:t>
      </w:r>
      <w:r w:rsidRPr="00584672">
        <w:rPr>
          <w:rFonts w:asciiTheme="majorHAnsi" w:eastAsia="Times New Roman" w:hAnsiTheme="majorHAnsi" w:cstheme="majorHAnsi"/>
          <w:b/>
          <w:bCs/>
          <w:sz w:val="22"/>
          <w:szCs w:val="22"/>
        </w:rPr>
        <w:t xml:space="preserve">, SIZE= </w:t>
      </w:r>
      <w:proofErr w:type="spellStart"/>
      <w:r w:rsidRPr="00584672">
        <w:rPr>
          <w:rFonts w:asciiTheme="majorHAnsi" w:eastAsia="Times New Roman" w:hAnsiTheme="majorHAnsi" w:cstheme="majorHAnsi"/>
          <w:b/>
          <w:bCs/>
          <w:sz w:val="22"/>
          <w:szCs w:val="22"/>
        </w:rPr>
        <w:t>Ukuran</w:t>
      </w:r>
      <w:proofErr w:type="spellEnd"/>
      <w:r w:rsidRPr="00584672">
        <w:rPr>
          <w:rFonts w:asciiTheme="majorHAnsi" w:eastAsia="Times New Roman" w:hAnsiTheme="majorHAnsi" w:cstheme="majorHAnsi"/>
          <w:b/>
          <w:bCs/>
          <w:sz w:val="22"/>
          <w:szCs w:val="22"/>
        </w:rPr>
        <w:t xml:space="preserve"> Perusahaan, ROE= </w:t>
      </w:r>
      <w:proofErr w:type="spellStart"/>
      <w:r w:rsidRPr="00584672">
        <w:rPr>
          <w:rFonts w:asciiTheme="majorHAnsi" w:eastAsia="Times New Roman" w:hAnsiTheme="majorHAnsi" w:cstheme="majorHAnsi"/>
          <w:b/>
          <w:bCs/>
          <w:sz w:val="22"/>
          <w:szCs w:val="22"/>
        </w:rPr>
        <w:t>Profitabilitas</w:t>
      </w:r>
      <w:proofErr w:type="spellEnd"/>
      <w:r w:rsidRPr="00584672">
        <w:rPr>
          <w:rFonts w:asciiTheme="majorHAnsi" w:eastAsia="Times New Roman" w:hAnsiTheme="majorHAnsi" w:cstheme="majorHAnsi"/>
          <w:b/>
          <w:bCs/>
          <w:sz w:val="22"/>
          <w:szCs w:val="22"/>
        </w:rPr>
        <w:t xml:space="preserve">, CONNAC= </w:t>
      </w:r>
      <w:proofErr w:type="spellStart"/>
      <w:r w:rsidRPr="00584672">
        <w:rPr>
          <w:rFonts w:asciiTheme="majorHAnsi" w:eastAsia="Times New Roman" w:hAnsiTheme="majorHAnsi" w:cstheme="majorHAnsi"/>
          <w:b/>
          <w:bCs/>
          <w:sz w:val="22"/>
          <w:szCs w:val="22"/>
        </w:rPr>
        <w:t>Konservatisme</w:t>
      </w:r>
      <w:proofErr w:type="spellEnd"/>
      <w:r w:rsidRPr="00584672">
        <w:rPr>
          <w:rFonts w:asciiTheme="majorHAnsi" w:eastAsia="Times New Roman" w:hAnsiTheme="majorHAnsi" w:cstheme="majorHAnsi"/>
          <w:b/>
          <w:bCs/>
          <w:sz w:val="22"/>
          <w:szCs w:val="22"/>
        </w:rPr>
        <w:t xml:space="preserve"> </w:t>
      </w:r>
      <w:proofErr w:type="spellStart"/>
      <w:r w:rsidRPr="00584672">
        <w:rPr>
          <w:rFonts w:asciiTheme="majorHAnsi" w:eastAsia="Times New Roman" w:hAnsiTheme="majorHAnsi" w:cstheme="majorHAnsi"/>
          <w:b/>
          <w:bCs/>
          <w:sz w:val="22"/>
          <w:szCs w:val="22"/>
        </w:rPr>
        <w:t>Akutansi</w:t>
      </w:r>
      <w:proofErr w:type="spellEnd"/>
      <w:r w:rsidRPr="00584672">
        <w:rPr>
          <w:rFonts w:asciiTheme="majorHAnsi" w:eastAsia="Times New Roman" w:hAnsiTheme="majorHAnsi" w:cstheme="majorHAnsi"/>
          <w:b/>
          <w:bCs/>
          <w:sz w:val="22"/>
          <w:szCs w:val="22"/>
        </w:rPr>
        <w:t>.</w:t>
      </w:r>
    </w:p>
    <w:p w14:paraId="782E1BAD" w14:textId="77777777" w:rsidR="00584672" w:rsidRPr="00584672" w:rsidRDefault="00584672" w:rsidP="00584672">
      <w:pPr>
        <w:ind w:firstLine="426"/>
        <w:jc w:val="both"/>
        <w:rPr>
          <w:rFonts w:asciiTheme="majorHAnsi" w:eastAsia="Times New Roman" w:hAnsiTheme="majorHAnsi" w:cstheme="majorHAnsi"/>
          <w:bCs/>
          <w:color w:val="000000" w:themeColor="text1"/>
          <w:sz w:val="22"/>
          <w:szCs w:val="22"/>
        </w:rPr>
      </w:pPr>
      <w:proofErr w:type="spellStart"/>
      <w:r w:rsidRPr="00584672">
        <w:rPr>
          <w:rFonts w:asciiTheme="majorHAnsi" w:eastAsia="Times New Roman" w:hAnsiTheme="majorHAnsi" w:cstheme="majorHAnsi"/>
          <w:bCs/>
          <w:color w:val="000000" w:themeColor="text1"/>
          <w:sz w:val="22"/>
          <w:szCs w:val="22"/>
        </w:rPr>
        <w:t>Berdasarkan</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hasil</w:t>
      </w:r>
      <w:proofErr w:type="spellEnd"/>
      <w:r w:rsidRPr="00584672">
        <w:rPr>
          <w:rFonts w:asciiTheme="majorHAnsi" w:eastAsia="Times New Roman" w:hAnsiTheme="majorHAnsi" w:cstheme="majorHAnsi"/>
          <w:bCs/>
          <w:color w:val="000000" w:themeColor="text1"/>
          <w:sz w:val="22"/>
          <w:szCs w:val="22"/>
        </w:rPr>
        <w:t xml:space="preserve"> uji yang </w:t>
      </w:r>
      <w:proofErr w:type="spellStart"/>
      <w:r w:rsidRPr="00584672">
        <w:rPr>
          <w:rFonts w:asciiTheme="majorHAnsi" w:eastAsia="Times New Roman" w:hAnsiTheme="majorHAnsi" w:cstheme="majorHAnsi"/>
          <w:bCs/>
          <w:color w:val="000000" w:themeColor="text1"/>
          <w:sz w:val="22"/>
          <w:szCs w:val="22"/>
        </w:rPr>
        <w:t>sudah</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dilakukan</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maka</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dapat</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dilihat</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konservatisme</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akuntansi</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dengan</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nilai</w:t>
      </w:r>
      <w:proofErr w:type="spellEnd"/>
      <w:r w:rsidRPr="00584672">
        <w:rPr>
          <w:rFonts w:asciiTheme="majorHAnsi" w:eastAsia="Times New Roman" w:hAnsiTheme="majorHAnsi" w:cstheme="majorHAnsi"/>
          <w:bCs/>
          <w:color w:val="000000" w:themeColor="text1"/>
          <w:sz w:val="22"/>
          <w:szCs w:val="22"/>
        </w:rPr>
        <w:t xml:space="preserve"> minimum -5,1623 </w:t>
      </w:r>
      <w:proofErr w:type="spellStart"/>
      <w:r w:rsidRPr="00584672">
        <w:rPr>
          <w:rFonts w:asciiTheme="majorHAnsi" w:eastAsia="Times New Roman" w:hAnsiTheme="majorHAnsi" w:cstheme="majorHAnsi"/>
          <w:bCs/>
          <w:color w:val="000000" w:themeColor="text1"/>
          <w:sz w:val="22"/>
          <w:szCs w:val="22"/>
        </w:rPr>
        <w:t>diduduki</w:t>
      </w:r>
      <w:proofErr w:type="spellEnd"/>
      <w:r w:rsidRPr="00584672">
        <w:rPr>
          <w:rFonts w:asciiTheme="majorHAnsi" w:eastAsia="Times New Roman" w:hAnsiTheme="majorHAnsi" w:cstheme="majorHAnsi"/>
          <w:bCs/>
          <w:color w:val="000000" w:themeColor="text1"/>
          <w:sz w:val="22"/>
          <w:szCs w:val="22"/>
        </w:rPr>
        <w:t xml:space="preserve"> </w:t>
      </w:r>
      <w:proofErr w:type="gramStart"/>
      <w:r w:rsidRPr="00584672">
        <w:rPr>
          <w:rFonts w:asciiTheme="majorHAnsi" w:eastAsia="Times New Roman" w:hAnsiTheme="majorHAnsi" w:cstheme="majorHAnsi"/>
          <w:bCs/>
          <w:color w:val="000000" w:themeColor="text1"/>
          <w:sz w:val="22"/>
          <w:szCs w:val="22"/>
        </w:rPr>
        <w:t>oleh  Magna</w:t>
      </w:r>
      <w:proofErr w:type="gram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Investama</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Mandiri</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Tbk</w:t>
      </w:r>
      <w:proofErr w:type="spellEnd"/>
      <w:r w:rsidRPr="00584672">
        <w:rPr>
          <w:rFonts w:asciiTheme="majorHAnsi" w:eastAsia="Times New Roman" w:hAnsiTheme="majorHAnsi" w:cstheme="majorHAnsi"/>
          <w:bCs/>
          <w:color w:val="000000" w:themeColor="text1"/>
          <w:sz w:val="22"/>
          <w:szCs w:val="22"/>
        </w:rPr>
        <w:t xml:space="preserve">, pada </w:t>
      </w:r>
      <w:proofErr w:type="spellStart"/>
      <w:r w:rsidRPr="00584672">
        <w:rPr>
          <w:rFonts w:asciiTheme="majorHAnsi" w:eastAsia="Times New Roman" w:hAnsiTheme="majorHAnsi" w:cstheme="majorHAnsi"/>
          <w:bCs/>
          <w:color w:val="000000" w:themeColor="text1"/>
          <w:sz w:val="22"/>
          <w:szCs w:val="22"/>
        </w:rPr>
        <w:t>tahun</w:t>
      </w:r>
      <w:proofErr w:type="spellEnd"/>
      <w:r w:rsidRPr="00584672">
        <w:rPr>
          <w:rFonts w:asciiTheme="majorHAnsi" w:eastAsia="Times New Roman" w:hAnsiTheme="majorHAnsi" w:cstheme="majorHAnsi"/>
          <w:bCs/>
          <w:color w:val="000000" w:themeColor="text1"/>
          <w:sz w:val="22"/>
          <w:szCs w:val="22"/>
        </w:rPr>
        <w:t xml:space="preserve"> 2020. </w:t>
      </w:r>
      <w:proofErr w:type="spellStart"/>
      <w:r w:rsidRPr="00584672">
        <w:rPr>
          <w:rFonts w:asciiTheme="majorHAnsi" w:eastAsia="Times New Roman" w:hAnsiTheme="majorHAnsi" w:cstheme="majorHAnsi"/>
          <w:bCs/>
          <w:color w:val="000000" w:themeColor="text1"/>
          <w:sz w:val="22"/>
          <w:szCs w:val="22"/>
        </w:rPr>
        <w:t>Dengan</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nilai</w:t>
      </w:r>
      <w:proofErr w:type="spellEnd"/>
      <w:r w:rsidRPr="00584672">
        <w:rPr>
          <w:rFonts w:asciiTheme="majorHAnsi" w:eastAsia="Times New Roman" w:hAnsiTheme="majorHAnsi" w:cstheme="majorHAnsi"/>
          <w:bCs/>
          <w:color w:val="000000" w:themeColor="text1"/>
          <w:sz w:val="22"/>
          <w:szCs w:val="22"/>
        </w:rPr>
        <w:t xml:space="preserve"> Maximum 3,0073 </w:t>
      </w:r>
      <w:proofErr w:type="spellStart"/>
      <w:r w:rsidRPr="00584672">
        <w:rPr>
          <w:rFonts w:asciiTheme="majorHAnsi" w:eastAsia="Times New Roman" w:hAnsiTheme="majorHAnsi" w:cstheme="majorHAnsi"/>
          <w:bCs/>
          <w:color w:val="000000" w:themeColor="text1"/>
          <w:sz w:val="22"/>
          <w:szCs w:val="22"/>
        </w:rPr>
        <w:t>diperoleh</w:t>
      </w:r>
      <w:proofErr w:type="spellEnd"/>
      <w:r w:rsidRPr="00584672">
        <w:rPr>
          <w:rFonts w:asciiTheme="majorHAnsi" w:eastAsia="Times New Roman" w:hAnsiTheme="majorHAnsi" w:cstheme="majorHAnsi"/>
          <w:bCs/>
          <w:color w:val="000000" w:themeColor="text1"/>
          <w:sz w:val="22"/>
          <w:szCs w:val="22"/>
        </w:rPr>
        <w:t xml:space="preserve"> oleh Tiga Pilar Sejahtera Food </w:t>
      </w:r>
      <w:proofErr w:type="spellStart"/>
      <w:r w:rsidRPr="00584672">
        <w:rPr>
          <w:rFonts w:asciiTheme="majorHAnsi" w:eastAsia="Times New Roman" w:hAnsiTheme="majorHAnsi" w:cstheme="majorHAnsi"/>
          <w:bCs/>
          <w:color w:val="000000" w:themeColor="text1"/>
          <w:sz w:val="22"/>
          <w:szCs w:val="22"/>
        </w:rPr>
        <w:t>Tbk</w:t>
      </w:r>
      <w:proofErr w:type="spellEnd"/>
      <w:r w:rsidRPr="00584672">
        <w:rPr>
          <w:rFonts w:asciiTheme="majorHAnsi" w:eastAsia="Times New Roman" w:hAnsiTheme="majorHAnsi" w:cstheme="majorHAnsi"/>
          <w:bCs/>
          <w:color w:val="000000" w:themeColor="text1"/>
          <w:sz w:val="22"/>
          <w:szCs w:val="22"/>
        </w:rPr>
        <w:t xml:space="preserve"> pada </w:t>
      </w:r>
      <w:proofErr w:type="spellStart"/>
      <w:r w:rsidRPr="00584672">
        <w:rPr>
          <w:rFonts w:asciiTheme="majorHAnsi" w:eastAsia="Times New Roman" w:hAnsiTheme="majorHAnsi" w:cstheme="majorHAnsi"/>
          <w:bCs/>
          <w:color w:val="000000" w:themeColor="text1"/>
          <w:sz w:val="22"/>
          <w:szCs w:val="22"/>
        </w:rPr>
        <w:t>tahun</w:t>
      </w:r>
      <w:proofErr w:type="spellEnd"/>
      <w:r w:rsidRPr="00584672">
        <w:rPr>
          <w:rFonts w:asciiTheme="majorHAnsi" w:eastAsia="Times New Roman" w:hAnsiTheme="majorHAnsi" w:cstheme="majorHAnsi"/>
          <w:bCs/>
          <w:color w:val="000000" w:themeColor="text1"/>
          <w:sz w:val="22"/>
          <w:szCs w:val="22"/>
        </w:rPr>
        <w:t xml:space="preserve"> 2017. Nilai normal -0,016565 </w:t>
      </w:r>
      <w:proofErr w:type="spellStart"/>
      <w:r w:rsidRPr="00584672">
        <w:rPr>
          <w:rFonts w:asciiTheme="majorHAnsi" w:eastAsia="Times New Roman" w:hAnsiTheme="majorHAnsi" w:cstheme="majorHAnsi"/>
          <w:bCs/>
          <w:color w:val="000000" w:themeColor="text1"/>
          <w:sz w:val="22"/>
          <w:szCs w:val="22"/>
        </w:rPr>
        <w:t>Sedangkan</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standar</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deviasinya</w:t>
      </w:r>
      <w:proofErr w:type="spellEnd"/>
      <w:r w:rsidRPr="00584672">
        <w:rPr>
          <w:rFonts w:asciiTheme="majorHAnsi" w:eastAsia="Times New Roman" w:hAnsiTheme="majorHAnsi" w:cstheme="majorHAnsi"/>
          <w:bCs/>
          <w:color w:val="000000" w:themeColor="text1"/>
          <w:sz w:val="22"/>
          <w:szCs w:val="22"/>
        </w:rPr>
        <w:t xml:space="preserve"> </w:t>
      </w:r>
      <w:proofErr w:type="spellStart"/>
      <w:r w:rsidRPr="00584672">
        <w:rPr>
          <w:rFonts w:asciiTheme="majorHAnsi" w:eastAsia="Times New Roman" w:hAnsiTheme="majorHAnsi" w:cstheme="majorHAnsi"/>
          <w:bCs/>
          <w:color w:val="000000" w:themeColor="text1"/>
          <w:sz w:val="22"/>
          <w:szCs w:val="22"/>
        </w:rPr>
        <w:t>sebesar</w:t>
      </w:r>
      <w:proofErr w:type="spellEnd"/>
      <w:r w:rsidRPr="00584672">
        <w:rPr>
          <w:rFonts w:asciiTheme="majorHAnsi" w:eastAsia="Times New Roman" w:hAnsiTheme="majorHAnsi" w:cstheme="majorHAnsi"/>
          <w:bCs/>
          <w:color w:val="000000" w:themeColor="text1"/>
          <w:sz w:val="22"/>
          <w:szCs w:val="22"/>
        </w:rPr>
        <w:t xml:space="preserve"> 0,5241172. </w:t>
      </w:r>
      <w:r w:rsidRPr="00584672">
        <w:rPr>
          <w:rFonts w:asciiTheme="majorHAnsi" w:eastAsia="Times New Roman" w:hAnsiTheme="majorHAnsi" w:cstheme="majorHAnsi"/>
          <w:bCs/>
          <w:sz w:val="22"/>
          <w:szCs w:val="22"/>
        </w:rPr>
        <w:t xml:space="preserve">Dari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uji di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ditemukan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minimum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-0,06542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Tiga Pilar Sejahtera Food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2017.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Maximum 1,8562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Magna </w:t>
      </w:r>
      <w:proofErr w:type="spellStart"/>
      <w:r w:rsidRPr="00584672">
        <w:rPr>
          <w:rFonts w:asciiTheme="majorHAnsi" w:eastAsia="Times New Roman" w:hAnsiTheme="majorHAnsi" w:cstheme="majorHAnsi"/>
          <w:bCs/>
          <w:sz w:val="22"/>
          <w:szCs w:val="22"/>
        </w:rPr>
        <w:t>Investama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Mandiri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2020. Nilai normal (</w:t>
      </w:r>
      <w:r w:rsidRPr="00584672">
        <w:rPr>
          <w:rFonts w:asciiTheme="majorHAnsi" w:eastAsia="Times New Roman" w:hAnsiTheme="majorHAnsi" w:cstheme="majorHAnsi"/>
          <w:bCs/>
          <w:i/>
          <w:iCs/>
          <w:sz w:val="22"/>
          <w:szCs w:val="22"/>
        </w:rPr>
        <w:t>mean</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0,03541 dan </w:t>
      </w:r>
      <w:proofErr w:type="spellStart"/>
      <w:r w:rsidRPr="00584672">
        <w:rPr>
          <w:rFonts w:asciiTheme="majorHAnsi" w:eastAsia="Times New Roman" w:hAnsiTheme="majorHAnsi" w:cstheme="majorHAnsi"/>
          <w:bCs/>
          <w:sz w:val="22"/>
          <w:szCs w:val="22"/>
        </w:rPr>
        <w:t>standar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deviasi</w:t>
      </w:r>
      <w:proofErr w:type="spellEnd"/>
      <w:r w:rsidRPr="00584672">
        <w:rPr>
          <w:rFonts w:asciiTheme="majorHAnsi" w:eastAsia="Times New Roman" w:hAnsiTheme="majorHAnsi" w:cstheme="majorHAnsi"/>
          <w:bCs/>
          <w:sz w:val="22"/>
          <w:szCs w:val="22"/>
        </w:rPr>
        <w:t xml:space="preserve"> 0,1683691. </w:t>
      </w:r>
    </w:p>
    <w:p w14:paraId="1BE8A19A" w14:textId="77777777" w:rsidR="00584672" w:rsidRPr="00584672" w:rsidRDefault="00584672" w:rsidP="00584672">
      <w:pPr>
        <w:ind w:firstLine="426"/>
        <w:jc w:val="both"/>
        <w:rPr>
          <w:rFonts w:asciiTheme="majorHAnsi" w:eastAsia="Times New Roman" w:hAnsiTheme="majorHAnsi" w:cstheme="majorHAnsi"/>
          <w:bCs/>
          <w:color w:val="000000" w:themeColor="text1"/>
          <w:sz w:val="22"/>
          <w:szCs w:val="22"/>
        </w:rPr>
      </w:pPr>
      <w:proofErr w:type="spellStart"/>
      <w:r w:rsidRPr="00584672">
        <w:rPr>
          <w:rFonts w:asciiTheme="majorHAnsi" w:eastAsia="Times New Roman" w:hAnsiTheme="majorHAnsi" w:cstheme="majorHAnsi"/>
          <w:bCs/>
          <w:sz w:val="22"/>
          <w:szCs w:val="22"/>
        </w:rPr>
        <w:t>Berdasarkan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uji yang </w:t>
      </w:r>
      <w:proofErr w:type="spellStart"/>
      <w:r w:rsidRPr="00584672">
        <w:rPr>
          <w:rFonts w:asciiTheme="majorHAnsi" w:eastAsia="Times New Roman" w:hAnsiTheme="majorHAnsi" w:cstheme="majorHAnsi"/>
          <w:bCs/>
          <w:sz w:val="22"/>
          <w:szCs w:val="22"/>
        </w:rPr>
        <w:t>sudah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dibuat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minimum </w:t>
      </w:r>
      <w:r w:rsidRPr="00584672">
        <w:rPr>
          <w:rFonts w:asciiTheme="majorHAnsi" w:eastAsia="Times New Roman" w:hAnsiTheme="majorHAnsi" w:cstheme="majorHAnsi"/>
          <w:bCs/>
          <w:i/>
          <w:sz w:val="22"/>
          <w:szCs w:val="22"/>
        </w:rPr>
        <w:t>leverage</w:t>
      </w:r>
      <w:r w:rsidRPr="00584672">
        <w:rPr>
          <w:rFonts w:asciiTheme="majorHAnsi" w:eastAsia="Times New Roman" w:hAnsiTheme="majorHAnsi" w:cstheme="majorHAnsi"/>
          <w:bCs/>
          <w:sz w:val="22"/>
          <w:szCs w:val="22"/>
        </w:rPr>
        <w:t xml:space="preserve"> 0,0651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Inti Agri Resources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2019, </w:t>
      </w:r>
      <w:proofErr w:type="spellStart"/>
      <w:r w:rsidRPr="00584672">
        <w:rPr>
          <w:rFonts w:asciiTheme="majorHAnsi" w:eastAsia="Times New Roman" w:hAnsiTheme="majorHAnsi" w:cstheme="majorHAnsi"/>
          <w:bCs/>
          <w:sz w:val="22"/>
          <w:szCs w:val="22"/>
        </w:rPr>
        <w:t>serta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terbesar</w:t>
      </w:r>
      <w:proofErr w:type="spellEnd"/>
      <w:r w:rsidRPr="00584672">
        <w:rPr>
          <w:rFonts w:asciiTheme="majorHAnsi" w:eastAsia="Times New Roman" w:hAnsiTheme="majorHAnsi" w:cstheme="majorHAnsi"/>
          <w:bCs/>
          <w:sz w:val="22"/>
          <w:szCs w:val="22"/>
        </w:rPr>
        <w:t xml:space="preserve"> 8,2077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Magna </w:t>
      </w:r>
      <w:proofErr w:type="spellStart"/>
      <w:r w:rsidRPr="00584672">
        <w:rPr>
          <w:rFonts w:asciiTheme="majorHAnsi" w:eastAsia="Times New Roman" w:hAnsiTheme="majorHAnsi" w:cstheme="majorHAnsi"/>
          <w:bCs/>
          <w:sz w:val="22"/>
          <w:szCs w:val="22"/>
        </w:rPr>
        <w:t>Investama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Mandiri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2020. Nilai normal (</w:t>
      </w:r>
      <w:r w:rsidRPr="00584672">
        <w:rPr>
          <w:rFonts w:asciiTheme="majorHAnsi" w:eastAsia="Times New Roman" w:hAnsiTheme="majorHAnsi" w:cstheme="majorHAnsi"/>
          <w:bCs/>
          <w:i/>
          <w:iCs/>
          <w:sz w:val="22"/>
          <w:szCs w:val="22"/>
        </w:rPr>
        <w:t>mean</w:t>
      </w:r>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l</w:t>
      </w:r>
      <w:r w:rsidRPr="00584672">
        <w:rPr>
          <w:rFonts w:asciiTheme="majorHAnsi" w:eastAsia="Times New Roman" w:hAnsiTheme="majorHAnsi" w:cstheme="majorHAnsi"/>
          <w:bCs/>
          <w:sz w:val="22"/>
          <w:szCs w:val="22"/>
        </w:rPr>
        <w:t xml:space="preserve">everage 0,523358 dan </w:t>
      </w:r>
      <w:proofErr w:type="spellStart"/>
      <w:proofErr w:type="gramStart"/>
      <w:r w:rsidRPr="00584672">
        <w:rPr>
          <w:rFonts w:asciiTheme="majorHAnsi" w:eastAsia="Times New Roman" w:hAnsiTheme="majorHAnsi" w:cstheme="majorHAnsi"/>
          <w:bCs/>
          <w:sz w:val="22"/>
          <w:szCs w:val="22"/>
        </w:rPr>
        <w:t>memiliki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standar</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deviasi</w:t>
      </w:r>
      <w:proofErr w:type="spellEnd"/>
      <w:r w:rsidRPr="00584672">
        <w:rPr>
          <w:rFonts w:asciiTheme="majorHAnsi" w:eastAsia="Times New Roman" w:hAnsiTheme="majorHAnsi" w:cstheme="majorHAnsi"/>
          <w:bCs/>
          <w:sz w:val="22"/>
          <w:szCs w:val="22"/>
        </w:rPr>
        <w:t xml:space="preserve"> 0,7431252. </w:t>
      </w:r>
      <w:proofErr w:type="spellStart"/>
      <w:r w:rsidRPr="00584672">
        <w:rPr>
          <w:rFonts w:asciiTheme="majorHAnsi" w:eastAsia="Times New Roman" w:hAnsiTheme="majorHAnsi" w:cstheme="majorHAnsi"/>
          <w:bCs/>
          <w:sz w:val="22"/>
          <w:szCs w:val="22"/>
        </w:rPr>
        <w:t>Berdasarkan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uji di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minimum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20,5572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industri</w:t>
      </w:r>
      <w:proofErr w:type="spellEnd"/>
      <w:r w:rsidRPr="00584672">
        <w:rPr>
          <w:rFonts w:asciiTheme="majorHAnsi" w:eastAsia="Times New Roman" w:hAnsiTheme="majorHAnsi" w:cstheme="majorHAnsi"/>
          <w:bCs/>
          <w:sz w:val="22"/>
          <w:szCs w:val="22"/>
        </w:rPr>
        <w:t xml:space="preserve"> Merck Indonesia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2017.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maximum 32,7256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Indofood </w:t>
      </w:r>
      <w:proofErr w:type="spellStart"/>
      <w:r w:rsidRPr="00584672">
        <w:rPr>
          <w:rFonts w:asciiTheme="majorHAnsi" w:eastAsia="Times New Roman" w:hAnsiTheme="majorHAnsi" w:cstheme="majorHAnsi"/>
          <w:bCs/>
          <w:sz w:val="22"/>
          <w:szCs w:val="22"/>
        </w:rPr>
        <w:t>Sukses</w:t>
      </w:r>
      <w:proofErr w:type="spellEnd"/>
      <w:r w:rsidRPr="00584672">
        <w:rPr>
          <w:rFonts w:asciiTheme="majorHAnsi" w:eastAsia="Times New Roman" w:hAnsiTheme="majorHAnsi" w:cstheme="majorHAnsi"/>
          <w:bCs/>
          <w:sz w:val="22"/>
          <w:szCs w:val="22"/>
        </w:rPr>
        <w:t xml:space="preserve"> Makmur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2020. Nilai normal (</w:t>
      </w:r>
      <w:r w:rsidRPr="00584672">
        <w:rPr>
          <w:rFonts w:asciiTheme="majorHAnsi" w:eastAsia="Times New Roman" w:hAnsiTheme="majorHAnsi" w:cstheme="majorHAnsi"/>
          <w:bCs/>
          <w:i/>
          <w:iCs/>
          <w:sz w:val="22"/>
          <w:szCs w:val="22"/>
        </w:rPr>
        <w:t>mean</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27,405875 </w:t>
      </w:r>
      <w:proofErr w:type="gramStart"/>
      <w:r w:rsidRPr="00584672">
        <w:rPr>
          <w:rFonts w:asciiTheme="majorHAnsi" w:eastAsia="Times New Roman" w:hAnsiTheme="majorHAnsi" w:cstheme="majorHAnsi"/>
          <w:bCs/>
          <w:sz w:val="22"/>
          <w:szCs w:val="22"/>
        </w:rPr>
        <w:t xml:space="preserve">dan  </w:t>
      </w:r>
      <w:proofErr w:type="spellStart"/>
      <w:r w:rsidRPr="00584672">
        <w:rPr>
          <w:rFonts w:asciiTheme="majorHAnsi" w:eastAsia="Times New Roman" w:hAnsiTheme="majorHAnsi" w:cstheme="majorHAnsi"/>
          <w:bCs/>
          <w:sz w:val="22"/>
          <w:szCs w:val="22"/>
        </w:rPr>
        <w:t>standar</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deviasinya</w:t>
      </w:r>
      <w:proofErr w:type="spellEnd"/>
      <w:r w:rsidRPr="00584672">
        <w:rPr>
          <w:rFonts w:asciiTheme="majorHAnsi" w:eastAsia="Times New Roman" w:hAnsiTheme="majorHAnsi" w:cstheme="majorHAnsi"/>
          <w:bCs/>
          <w:sz w:val="22"/>
          <w:szCs w:val="22"/>
        </w:rPr>
        <w:t xml:space="preserve"> 2,8137258. </w:t>
      </w:r>
      <w:proofErr w:type="spellStart"/>
      <w:r w:rsidRPr="00584672">
        <w:rPr>
          <w:rFonts w:asciiTheme="majorHAnsi" w:eastAsia="Times New Roman" w:hAnsiTheme="majorHAnsi" w:cstheme="majorHAnsi"/>
          <w:bCs/>
          <w:sz w:val="22"/>
          <w:szCs w:val="22"/>
        </w:rPr>
        <w:t>Berdasarkan</w:t>
      </w:r>
      <w:proofErr w:type="spellEnd"/>
      <w:r w:rsidRPr="00584672">
        <w:rPr>
          <w:rFonts w:asciiTheme="majorHAnsi" w:eastAsia="Times New Roman" w:hAnsiTheme="majorHAnsi" w:cstheme="majorHAnsi"/>
          <w:bCs/>
          <w:sz w:val="22"/>
          <w:szCs w:val="22"/>
        </w:rPr>
        <w:t xml:space="preserve"> uji </w:t>
      </w:r>
      <w:proofErr w:type="spellStart"/>
      <w:r w:rsidRPr="00584672">
        <w:rPr>
          <w:rFonts w:asciiTheme="majorHAnsi" w:eastAsia="Times New Roman" w:hAnsiTheme="majorHAnsi" w:cstheme="majorHAnsi"/>
          <w:bCs/>
          <w:sz w:val="22"/>
          <w:szCs w:val="22"/>
        </w:rPr>
        <w:t>statistik</w:t>
      </w:r>
      <w:proofErr w:type="spellEnd"/>
      <w:r w:rsidRPr="00584672">
        <w:rPr>
          <w:rFonts w:asciiTheme="majorHAnsi" w:eastAsia="Times New Roman" w:hAnsiTheme="majorHAnsi" w:cstheme="majorHAnsi"/>
          <w:bCs/>
          <w:sz w:val="22"/>
          <w:szCs w:val="22"/>
        </w:rPr>
        <w:t xml:space="preserve"> di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minimum </w:t>
      </w:r>
      <w:proofErr w:type="spellStart"/>
      <w:r w:rsidRPr="00584672">
        <w:rPr>
          <w:rFonts w:asciiTheme="majorHAnsi" w:eastAsia="Times New Roman" w:hAnsiTheme="majorHAnsi" w:cstheme="majorHAnsi"/>
          <w:bCs/>
          <w:sz w:val="22"/>
          <w:szCs w:val="22"/>
        </w:rPr>
        <w:t>profitabiltas</w:t>
      </w:r>
      <w:proofErr w:type="spellEnd"/>
      <w:r w:rsidRPr="00584672">
        <w:rPr>
          <w:rFonts w:asciiTheme="majorHAnsi" w:eastAsia="Times New Roman" w:hAnsiTheme="majorHAnsi" w:cstheme="majorHAnsi"/>
          <w:bCs/>
          <w:sz w:val="22"/>
          <w:szCs w:val="22"/>
        </w:rPr>
        <w:t xml:space="preserve"> -2,2280 yang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industri</w:t>
      </w:r>
      <w:proofErr w:type="spellEnd"/>
      <w:r w:rsidRPr="00584672">
        <w:rPr>
          <w:rFonts w:asciiTheme="majorHAnsi" w:eastAsia="Times New Roman" w:hAnsiTheme="majorHAnsi" w:cstheme="majorHAnsi"/>
          <w:bCs/>
          <w:sz w:val="22"/>
          <w:szCs w:val="22"/>
        </w:rPr>
        <w:t xml:space="preserve"> Magna </w:t>
      </w:r>
      <w:proofErr w:type="spellStart"/>
      <w:r w:rsidRPr="00584672">
        <w:rPr>
          <w:rFonts w:asciiTheme="majorHAnsi" w:eastAsia="Times New Roman" w:hAnsiTheme="majorHAnsi" w:cstheme="majorHAnsi"/>
          <w:bCs/>
          <w:sz w:val="22"/>
          <w:szCs w:val="22"/>
        </w:rPr>
        <w:t>Investama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Mandiri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2018. Serta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terbesar</w:t>
      </w:r>
      <w:proofErr w:type="spellEnd"/>
      <w:r w:rsidRPr="00584672">
        <w:rPr>
          <w:rFonts w:asciiTheme="majorHAnsi" w:eastAsia="Times New Roman" w:hAnsiTheme="majorHAnsi" w:cstheme="majorHAnsi"/>
          <w:bCs/>
          <w:sz w:val="22"/>
          <w:szCs w:val="22"/>
        </w:rPr>
        <w:t xml:space="preserve"> 1,8902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oleh Merck Indonesia </w:t>
      </w:r>
      <w:proofErr w:type="spellStart"/>
      <w:r w:rsidRPr="00584672">
        <w:rPr>
          <w:rFonts w:asciiTheme="majorHAnsi" w:eastAsia="Times New Roman" w:hAnsiTheme="majorHAnsi" w:cstheme="majorHAnsi"/>
          <w:bCs/>
          <w:sz w:val="22"/>
          <w:szCs w:val="22"/>
        </w:rPr>
        <w:t>Tbk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2017. Nilai normal (</w:t>
      </w:r>
      <w:r w:rsidRPr="00584672">
        <w:rPr>
          <w:rFonts w:asciiTheme="majorHAnsi" w:eastAsia="Times New Roman" w:hAnsiTheme="majorHAnsi" w:cstheme="majorHAnsi"/>
          <w:bCs/>
          <w:i/>
          <w:iCs/>
          <w:sz w:val="22"/>
          <w:szCs w:val="22"/>
        </w:rPr>
        <w:t>mean</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0,120142 dan </w:t>
      </w:r>
      <w:proofErr w:type="spellStart"/>
      <w:r w:rsidRPr="00584672">
        <w:rPr>
          <w:rFonts w:asciiTheme="majorHAnsi" w:eastAsia="Times New Roman" w:hAnsiTheme="majorHAnsi" w:cstheme="majorHAnsi"/>
          <w:bCs/>
          <w:sz w:val="22"/>
          <w:szCs w:val="22"/>
        </w:rPr>
        <w:t>tandar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deviasinya</w:t>
      </w:r>
      <w:proofErr w:type="spellEnd"/>
      <w:r w:rsidRPr="00584672">
        <w:rPr>
          <w:rFonts w:asciiTheme="majorHAnsi" w:eastAsia="Times New Roman" w:hAnsiTheme="majorHAnsi" w:cstheme="majorHAnsi"/>
          <w:bCs/>
          <w:sz w:val="22"/>
          <w:szCs w:val="22"/>
        </w:rPr>
        <w:t xml:space="preserve"> 0,3820407.</w:t>
      </w:r>
      <w:bookmarkStart w:id="0" w:name="_Toc88757856"/>
    </w:p>
    <w:p w14:paraId="468C5E32" w14:textId="77777777" w:rsidR="00584672" w:rsidRPr="00584672" w:rsidRDefault="00584672" w:rsidP="00584672">
      <w:pPr>
        <w:jc w:val="both"/>
        <w:rPr>
          <w:rFonts w:asciiTheme="majorHAnsi" w:eastAsia="Times New Roman" w:hAnsiTheme="majorHAnsi" w:cstheme="majorHAnsi"/>
          <w:b/>
          <w:bCs/>
          <w:sz w:val="22"/>
          <w:szCs w:val="22"/>
        </w:rPr>
      </w:pPr>
      <w:proofErr w:type="spellStart"/>
      <w:r w:rsidRPr="00584672">
        <w:rPr>
          <w:rFonts w:asciiTheme="majorHAnsi" w:hAnsiTheme="majorHAnsi" w:cstheme="majorHAnsi"/>
          <w:b/>
          <w:sz w:val="22"/>
          <w:szCs w:val="22"/>
        </w:rPr>
        <w:t>Analisis</w:t>
      </w:r>
      <w:proofErr w:type="spellEnd"/>
      <w:r w:rsidRPr="00584672">
        <w:rPr>
          <w:rFonts w:asciiTheme="majorHAnsi" w:hAnsiTheme="majorHAnsi" w:cstheme="majorHAnsi"/>
          <w:b/>
          <w:sz w:val="22"/>
          <w:szCs w:val="22"/>
        </w:rPr>
        <w:t xml:space="preserve"> Model </w:t>
      </w:r>
      <w:proofErr w:type="spellStart"/>
      <w:r w:rsidRPr="00584672">
        <w:rPr>
          <w:rFonts w:asciiTheme="majorHAnsi" w:hAnsiTheme="majorHAnsi" w:cstheme="majorHAnsi"/>
          <w:b/>
          <w:sz w:val="22"/>
          <w:szCs w:val="22"/>
        </w:rPr>
        <w:t>Regresi</w:t>
      </w:r>
      <w:proofErr w:type="spellEnd"/>
      <w:r w:rsidRPr="00584672">
        <w:rPr>
          <w:rFonts w:asciiTheme="majorHAnsi" w:hAnsiTheme="majorHAnsi" w:cstheme="majorHAnsi"/>
          <w:b/>
          <w:sz w:val="22"/>
          <w:szCs w:val="22"/>
        </w:rPr>
        <w:t xml:space="preserve"> Linier </w:t>
      </w:r>
      <w:proofErr w:type="spellStart"/>
      <w:r w:rsidRPr="00584672">
        <w:rPr>
          <w:rFonts w:asciiTheme="majorHAnsi" w:hAnsiTheme="majorHAnsi" w:cstheme="majorHAnsi"/>
          <w:b/>
          <w:sz w:val="22"/>
          <w:szCs w:val="22"/>
        </w:rPr>
        <w:t>Berganda</w:t>
      </w:r>
      <w:bookmarkEnd w:id="0"/>
      <w:proofErr w:type="spellEnd"/>
    </w:p>
    <w:p w14:paraId="1206886C" w14:textId="77777777" w:rsidR="00584672" w:rsidRPr="00584672" w:rsidRDefault="00584672" w:rsidP="00584672">
      <w:pPr>
        <w:ind w:firstLine="720"/>
        <w:jc w:val="both"/>
        <w:rPr>
          <w:rFonts w:asciiTheme="majorHAnsi" w:eastAsia="Times New Roman" w:hAnsiTheme="majorHAnsi" w:cstheme="majorHAnsi"/>
          <w:sz w:val="22"/>
          <w:szCs w:val="22"/>
        </w:rPr>
      </w:pPr>
      <w:proofErr w:type="spellStart"/>
      <w:r w:rsidRPr="00584672">
        <w:rPr>
          <w:rFonts w:asciiTheme="majorHAnsi" w:eastAsia="Times New Roman" w:hAnsiTheme="majorHAnsi" w:cstheme="majorHAnsi"/>
          <w:bCs/>
          <w:sz w:val="22"/>
          <w:szCs w:val="22"/>
        </w:rPr>
        <w:t>Pemggunaan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berbagai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studi</w:t>
      </w:r>
      <w:proofErr w:type="spellEnd"/>
      <w:r w:rsidRPr="00584672">
        <w:rPr>
          <w:rFonts w:asciiTheme="majorHAnsi" w:eastAsia="Times New Roman" w:hAnsiTheme="majorHAnsi" w:cstheme="majorHAnsi"/>
          <w:bCs/>
          <w:sz w:val="22"/>
          <w:szCs w:val="22"/>
        </w:rPr>
        <w:t xml:space="preserve"> model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linier </w:t>
      </w:r>
      <w:proofErr w:type="spellStart"/>
      <w:r w:rsidRPr="00584672">
        <w:rPr>
          <w:rFonts w:asciiTheme="majorHAnsi" w:eastAsia="Times New Roman" w:hAnsiTheme="majorHAnsi" w:cstheme="majorHAnsi"/>
          <w:bCs/>
          <w:sz w:val="22"/>
          <w:szCs w:val="22"/>
        </w:rPr>
        <w:t>berganda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sz w:val="22"/>
          <w:szCs w:val="22"/>
        </w:rPr>
        <w:t>dipakai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sebagai</w:t>
      </w:r>
      <w:proofErr w:type="spellEnd"/>
      <w:r w:rsidRPr="00584672">
        <w:rPr>
          <w:rFonts w:asciiTheme="majorHAnsi" w:eastAsia="Times New Roman" w:hAnsiTheme="majorHAnsi" w:cstheme="majorHAnsi"/>
          <w:sz w:val="22"/>
          <w:szCs w:val="22"/>
        </w:rPr>
        <w:t xml:space="preserve"> model </w:t>
      </w:r>
      <w:proofErr w:type="spellStart"/>
      <w:r w:rsidRPr="00584672">
        <w:rPr>
          <w:rFonts w:asciiTheme="majorHAnsi" w:eastAsia="Times New Roman" w:hAnsiTheme="majorHAnsi" w:cstheme="majorHAnsi"/>
          <w:sz w:val="22"/>
          <w:szCs w:val="22"/>
        </w:rPr>
        <w:t>estimasi</w:t>
      </w:r>
      <w:proofErr w:type="spellEnd"/>
      <w:r w:rsidRPr="00584672">
        <w:rPr>
          <w:rFonts w:asciiTheme="majorHAnsi" w:eastAsia="Times New Roman" w:hAnsiTheme="majorHAnsi" w:cstheme="majorHAnsi"/>
          <w:sz w:val="22"/>
          <w:szCs w:val="22"/>
        </w:rPr>
        <w:t xml:space="preserve"> pada </w:t>
      </w:r>
      <w:proofErr w:type="spellStart"/>
      <w:r w:rsidRPr="00584672">
        <w:rPr>
          <w:rFonts w:asciiTheme="majorHAnsi" w:eastAsia="Times New Roman" w:hAnsiTheme="majorHAnsi" w:cstheme="majorHAnsi"/>
          <w:sz w:val="22"/>
          <w:szCs w:val="22"/>
        </w:rPr>
        <w:t>variabel</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terikat</w:t>
      </w:r>
      <w:proofErr w:type="spellEnd"/>
      <w:r w:rsidRPr="00584672">
        <w:rPr>
          <w:rFonts w:asciiTheme="majorHAnsi" w:eastAsia="Times New Roman" w:hAnsiTheme="majorHAnsi" w:cstheme="majorHAnsi"/>
          <w:sz w:val="22"/>
          <w:szCs w:val="22"/>
        </w:rPr>
        <w:t>.</w:t>
      </w:r>
    </w:p>
    <w:p w14:paraId="1FAC4C10" w14:textId="777927E1" w:rsidR="00584672" w:rsidRPr="00584672" w:rsidRDefault="00584672" w:rsidP="00584672">
      <w:pPr>
        <w:pStyle w:val="tabel"/>
        <w:spacing w:before="0" w:after="0" w:line="240" w:lineRule="auto"/>
        <w:rPr>
          <w:rFonts w:asciiTheme="majorHAnsi" w:hAnsiTheme="majorHAnsi" w:cstheme="majorHAnsi"/>
          <w:sz w:val="22"/>
          <w:szCs w:val="22"/>
        </w:rPr>
      </w:pPr>
      <w:bookmarkStart w:id="1" w:name="_Toc88758573"/>
      <w:r w:rsidRPr="00584672">
        <w:rPr>
          <w:rFonts w:asciiTheme="majorHAnsi" w:hAnsiTheme="majorHAnsi" w:cstheme="majorHAnsi"/>
          <w:sz w:val="22"/>
          <w:szCs w:val="22"/>
        </w:rPr>
        <w:t xml:space="preserve">Tabel </w:t>
      </w:r>
      <w:r>
        <w:rPr>
          <w:rFonts w:asciiTheme="majorHAnsi" w:hAnsiTheme="majorHAnsi" w:cstheme="majorHAnsi"/>
          <w:sz w:val="22"/>
          <w:szCs w:val="22"/>
        </w:rPr>
        <w:t>2.</w:t>
      </w:r>
      <w:r w:rsidRPr="00584672">
        <w:rPr>
          <w:rFonts w:asciiTheme="majorHAnsi" w:hAnsiTheme="majorHAnsi" w:cstheme="majorHAnsi"/>
          <w:sz w:val="22"/>
          <w:szCs w:val="22"/>
        </w:rPr>
        <w:t xml:space="preserve"> Hasil Model </w:t>
      </w:r>
      <w:proofErr w:type="spellStart"/>
      <w:r w:rsidRPr="00584672">
        <w:rPr>
          <w:rFonts w:asciiTheme="majorHAnsi" w:hAnsiTheme="majorHAnsi" w:cstheme="majorHAnsi"/>
          <w:sz w:val="22"/>
          <w:szCs w:val="22"/>
        </w:rPr>
        <w:t>Regresi</w:t>
      </w:r>
      <w:proofErr w:type="spellEnd"/>
      <w:r w:rsidRPr="00584672">
        <w:rPr>
          <w:rFonts w:asciiTheme="majorHAnsi" w:hAnsiTheme="majorHAnsi" w:cstheme="majorHAnsi"/>
          <w:sz w:val="22"/>
          <w:szCs w:val="22"/>
        </w:rPr>
        <w:t xml:space="preserve"> Linier </w:t>
      </w:r>
      <w:proofErr w:type="spellStart"/>
      <w:r w:rsidRPr="00584672">
        <w:rPr>
          <w:rFonts w:asciiTheme="majorHAnsi" w:hAnsiTheme="majorHAnsi" w:cstheme="majorHAnsi"/>
          <w:sz w:val="22"/>
          <w:szCs w:val="22"/>
        </w:rPr>
        <w:t>Berganda</w:t>
      </w:r>
      <w:bookmarkEnd w:id="1"/>
      <w:proofErr w:type="spellEnd"/>
    </w:p>
    <w:tbl>
      <w:tblPr>
        <w:tblW w:w="7269" w:type="dxa"/>
        <w:jc w:val="center"/>
        <w:tblLook w:val="04A0" w:firstRow="1" w:lastRow="0" w:firstColumn="1" w:lastColumn="0" w:noHBand="0" w:noVBand="1"/>
      </w:tblPr>
      <w:tblGrid>
        <w:gridCol w:w="328"/>
        <w:gridCol w:w="1149"/>
        <w:gridCol w:w="1009"/>
        <w:gridCol w:w="1270"/>
        <w:gridCol w:w="2039"/>
        <w:gridCol w:w="869"/>
        <w:gridCol w:w="605"/>
      </w:tblGrid>
      <w:tr w:rsidR="00584672" w:rsidRPr="00584672" w14:paraId="1CEA8A95" w14:textId="77777777" w:rsidTr="00B42195">
        <w:trPr>
          <w:trHeight w:val="390"/>
          <w:jc w:val="center"/>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FEEB77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Model</w:t>
            </w:r>
          </w:p>
        </w:tc>
        <w:tc>
          <w:tcPr>
            <w:tcW w:w="0" w:type="auto"/>
            <w:gridSpan w:val="2"/>
            <w:tcBorders>
              <w:top w:val="single" w:sz="8" w:space="0" w:color="auto"/>
              <w:left w:val="nil"/>
              <w:bottom w:val="single" w:sz="8" w:space="0" w:color="auto"/>
              <w:right w:val="nil"/>
            </w:tcBorders>
            <w:shd w:val="clear" w:color="000000" w:fill="FFFFFF"/>
            <w:vAlign w:val="center"/>
            <w:hideMark/>
          </w:tcPr>
          <w:p w14:paraId="740105C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Unstandardized Coefficients</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64884C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Standardized Coefficients</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71BAC1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w:t>
            </w:r>
          </w:p>
        </w:tc>
        <w:tc>
          <w:tcPr>
            <w:tcW w:w="0" w:type="auto"/>
            <w:vMerge w:val="restart"/>
            <w:tcBorders>
              <w:top w:val="single" w:sz="8" w:space="0" w:color="auto"/>
              <w:left w:val="nil"/>
              <w:bottom w:val="single" w:sz="8" w:space="0" w:color="000000"/>
              <w:right w:val="single" w:sz="8" w:space="0" w:color="auto"/>
            </w:tcBorders>
            <w:shd w:val="clear" w:color="000000" w:fill="FFFFFF"/>
            <w:vAlign w:val="center"/>
            <w:hideMark/>
          </w:tcPr>
          <w:p w14:paraId="4BA53B8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Sig.</w:t>
            </w:r>
          </w:p>
        </w:tc>
      </w:tr>
      <w:tr w:rsidR="00584672" w:rsidRPr="00584672" w14:paraId="726620EA" w14:textId="77777777" w:rsidTr="00B42195">
        <w:trPr>
          <w:trHeight w:val="268"/>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CD3415B"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single" w:sz="8" w:space="0" w:color="auto"/>
              <w:right w:val="nil"/>
            </w:tcBorders>
            <w:shd w:val="clear" w:color="000000" w:fill="FFFFFF"/>
            <w:vAlign w:val="center"/>
            <w:hideMark/>
          </w:tcPr>
          <w:p w14:paraId="7F7F27F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B</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C2DC5F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Std. Error</w:t>
            </w:r>
          </w:p>
        </w:tc>
        <w:tc>
          <w:tcPr>
            <w:tcW w:w="0" w:type="auto"/>
            <w:tcBorders>
              <w:top w:val="nil"/>
              <w:left w:val="nil"/>
              <w:bottom w:val="single" w:sz="8" w:space="0" w:color="auto"/>
              <w:right w:val="single" w:sz="8" w:space="0" w:color="auto"/>
            </w:tcBorders>
            <w:shd w:val="clear" w:color="000000" w:fill="FFFFFF"/>
            <w:vAlign w:val="center"/>
            <w:hideMark/>
          </w:tcPr>
          <w:p w14:paraId="131153D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Beta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ACA9CFA"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vMerge/>
            <w:tcBorders>
              <w:top w:val="single" w:sz="8" w:space="0" w:color="auto"/>
              <w:left w:val="nil"/>
              <w:bottom w:val="single" w:sz="8" w:space="0" w:color="000000"/>
              <w:right w:val="single" w:sz="8" w:space="0" w:color="auto"/>
            </w:tcBorders>
            <w:vAlign w:val="center"/>
            <w:hideMark/>
          </w:tcPr>
          <w:p w14:paraId="69F4E0EF" w14:textId="77777777" w:rsidR="00584672" w:rsidRPr="00584672" w:rsidRDefault="00584672" w:rsidP="00584672">
            <w:pPr>
              <w:rPr>
                <w:rFonts w:asciiTheme="majorHAnsi" w:eastAsia="Times New Roman" w:hAnsiTheme="majorHAnsi" w:cstheme="majorHAnsi"/>
                <w:color w:val="000000"/>
                <w:sz w:val="22"/>
                <w:szCs w:val="22"/>
              </w:rPr>
            </w:pPr>
          </w:p>
        </w:tc>
      </w:tr>
      <w:tr w:rsidR="00584672" w:rsidRPr="00584672" w14:paraId="032C4374" w14:textId="77777777" w:rsidTr="00B42195">
        <w:trPr>
          <w:trHeight w:val="268"/>
          <w:jc w:val="center"/>
        </w:trPr>
        <w:tc>
          <w:tcPr>
            <w:tcW w:w="0" w:type="auto"/>
            <w:vMerge w:val="restart"/>
            <w:tcBorders>
              <w:top w:val="nil"/>
              <w:left w:val="single" w:sz="8" w:space="0" w:color="auto"/>
              <w:bottom w:val="single" w:sz="8" w:space="0" w:color="000000"/>
              <w:right w:val="nil"/>
            </w:tcBorders>
            <w:shd w:val="clear" w:color="000000" w:fill="FFFFFF"/>
            <w:vAlign w:val="center"/>
            <w:hideMark/>
          </w:tcPr>
          <w:p w14:paraId="5309A705"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w:t>
            </w:r>
          </w:p>
        </w:tc>
        <w:tc>
          <w:tcPr>
            <w:tcW w:w="0" w:type="auto"/>
            <w:tcBorders>
              <w:top w:val="nil"/>
              <w:left w:val="nil"/>
              <w:bottom w:val="nil"/>
              <w:right w:val="single" w:sz="8" w:space="0" w:color="auto"/>
            </w:tcBorders>
            <w:shd w:val="clear" w:color="000000" w:fill="FFFFFF"/>
            <w:vAlign w:val="center"/>
            <w:hideMark/>
          </w:tcPr>
          <w:p w14:paraId="345947F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(Constant)</w:t>
            </w:r>
          </w:p>
        </w:tc>
        <w:tc>
          <w:tcPr>
            <w:tcW w:w="0" w:type="auto"/>
            <w:tcBorders>
              <w:top w:val="nil"/>
              <w:left w:val="nil"/>
              <w:bottom w:val="nil"/>
              <w:right w:val="nil"/>
            </w:tcBorders>
            <w:shd w:val="clear" w:color="000000" w:fill="FFFFFF"/>
            <w:vAlign w:val="center"/>
            <w:hideMark/>
          </w:tcPr>
          <w:p w14:paraId="602A2D0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-.378</w:t>
            </w:r>
          </w:p>
        </w:tc>
        <w:tc>
          <w:tcPr>
            <w:tcW w:w="0" w:type="auto"/>
            <w:tcBorders>
              <w:top w:val="nil"/>
              <w:left w:val="single" w:sz="8" w:space="0" w:color="auto"/>
              <w:bottom w:val="nil"/>
              <w:right w:val="single" w:sz="8" w:space="0" w:color="auto"/>
            </w:tcBorders>
            <w:shd w:val="clear" w:color="000000" w:fill="FFFFFF"/>
            <w:vAlign w:val="center"/>
            <w:hideMark/>
          </w:tcPr>
          <w:p w14:paraId="4D0DAFF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.151</w:t>
            </w:r>
          </w:p>
        </w:tc>
        <w:tc>
          <w:tcPr>
            <w:tcW w:w="0" w:type="auto"/>
            <w:tcBorders>
              <w:top w:val="nil"/>
              <w:left w:val="nil"/>
              <w:bottom w:val="nil"/>
              <w:right w:val="single" w:sz="8" w:space="0" w:color="auto"/>
            </w:tcBorders>
            <w:shd w:val="clear" w:color="000000" w:fill="FFFFFF"/>
            <w:vAlign w:val="center"/>
            <w:hideMark/>
          </w:tcPr>
          <w:p w14:paraId="21249BC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nil"/>
              <w:left w:val="nil"/>
              <w:bottom w:val="nil"/>
              <w:right w:val="single" w:sz="8" w:space="0" w:color="auto"/>
            </w:tcBorders>
            <w:shd w:val="clear" w:color="000000" w:fill="FFFFFF"/>
            <w:vAlign w:val="center"/>
            <w:hideMark/>
          </w:tcPr>
          <w:p w14:paraId="1479F81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-2.499</w:t>
            </w:r>
          </w:p>
        </w:tc>
        <w:tc>
          <w:tcPr>
            <w:tcW w:w="0" w:type="auto"/>
            <w:tcBorders>
              <w:top w:val="nil"/>
              <w:left w:val="nil"/>
              <w:bottom w:val="nil"/>
              <w:right w:val="single" w:sz="8" w:space="0" w:color="auto"/>
            </w:tcBorders>
            <w:shd w:val="clear" w:color="000000" w:fill="FFFFFF"/>
            <w:vAlign w:val="center"/>
            <w:hideMark/>
          </w:tcPr>
          <w:p w14:paraId="262F646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.014</w:t>
            </w:r>
          </w:p>
        </w:tc>
      </w:tr>
      <w:tr w:rsidR="00584672" w:rsidRPr="00584672" w14:paraId="4AA15289" w14:textId="77777777" w:rsidTr="00B42195">
        <w:trPr>
          <w:trHeight w:val="268"/>
          <w:jc w:val="center"/>
        </w:trPr>
        <w:tc>
          <w:tcPr>
            <w:tcW w:w="0" w:type="auto"/>
            <w:vMerge/>
            <w:tcBorders>
              <w:top w:val="nil"/>
              <w:left w:val="single" w:sz="8" w:space="0" w:color="auto"/>
              <w:bottom w:val="single" w:sz="8" w:space="0" w:color="000000"/>
              <w:right w:val="nil"/>
            </w:tcBorders>
            <w:vAlign w:val="center"/>
            <w:hideMark/>
          </w:tcPr>
          <w:p w14:paraId="54245FCD"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127C313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TAXIN (X1)</w:t>
            </w:r>
          </w:p>
        </w:tc>
        <w:tc>
          <w:tcPr>
            <w:tcW w:w="0" w:type="auto"/>
            <w:tcBorders>
              <w:top w:val="nil"/>
              <w:left w:val="nil"/>
              <w:bottom w:val="nil"/>
              <w:right w:val="nil"/>
            </w:tcBorders>
            <w:shd w:val="clear" w:color="000000" w:fill="FFFFFF"/>
            <w:vAlign w:val="center"/>
            <w:hideMark/>
          </w:tcPr>
          <w:p w14:paraId="4177D6A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-3.018</w:t>
            </w:r>
          </w:p>
        </w:tc>
        <w:tc>
          <w:tcPr>
            <w:tcW w:w="0" w:type="auto"/>
            <w:tcBorders>
              <w:top w:val="nil"/>
              <w:left w:val="single" w:sz="8" w:space="0" w:color="auto"/>
              <w:bottom w:val="nil"/>
              <w:right w:val="single" w:sz="8" w:space="0" w:color="auto"/>
            </w:tcBorders>
            <w:shd w:val="clear" w:color="000000" w:fill="FFFFFF"/>
            <w:vAlign w:val="center"/>
            <w:hideMark/>
          </w:tcPr>
          <w:p w14:paraId="2D71B05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.121</w:t>
            </w:r>
          </w:p>
        </w:tc>
        <w:tc>
          <w:tcPr>
            <w:tcW w:w="0" w:type="auto"/>
            <w:tcBorders>
              <w:top w:val="nil"/>
              <w:left w:val="nil"/>
              <w:bottom w:val="nil"/>
              <w:right w:val="single" w:sz="8" w:space="0" w:color="auto"/>
            </w:tcBorders>
            <w:shd w:val="clear" w:color="000000" w:fill="FFFFFF"/>
            <w:vAlign w:val="center"/>
            <w:hideMark/>
          </w:tcPr>
          <w:p w14:paraId="7D85AE0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-.969</w:t>
            </w:r>
          </w:p>
        </w:tc>
        <w:tc>
          <w:tcPr>
            <w:tcW w:w="0" w:type="auto"/>
            <w:tcBorders>
              <w:top w:val="nil"/>
              <w:left w:val="nil"/>
              <w:bottom w:val="nil"/>
              <w:right w:val="single" w:sz="8" w:space="0" w:color="auto"/>
            </w:tcBorders>
            <w:shd w:val="clear" w:color="000000" w:fill="FFFFFF"/>
            <w:vAlign w:val="center"/>
            <w:hideMark/>
          </w:tcPr>
          <w:p w14:paraId="0C72088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-24.997</w:t>
            </w:r>
          </w:p>
        </w:tc>
        <w:tc>
          <w:tcPr>
            <w:tcW w:w="0" w:type="auto"/>
            <w:tcBorders>
              <w:top w:val="nil"/>
              <w:left w:val="nil"/>
              <w:bottom w:val="nil"/>
              <w:right w:val="single" w:sz="8" w:space="0" w:color="auto"/>
            </w:tcBorders>
            <w:shd w:val="clear" w:color="000000" w:fill="FFFFFF"/>
            <w:vAlign w:val="center"/>
            <w:hideMark/>
          </w:tcPr>
          <w:p w14:paraId="0DBDEFB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.000</w:t>
            </w:r>
          </w:p>
        </w:tc>
      </w:tr>
      <w:tr w:rsidR="00584672" w:rsidRPr="00584672" w14:paraId="6ABB0BC2" w14:textId="77777777" w:rsidTr="00B42195">
        <w:trPr>
          <w:trHeight w:val="268"/>
          <w:jc w:val="center"/>
        </w:trPr>
        <w:tc>
          <w:tcPr>
            <w:tcW w:w="0" w:type="auto"/>
            <w:vMerge/>
            <w:tcBorders>
              <w:top w:val="nil"/>
              <w:left w:val="single" w:sz="8" w:space="0" w:color="auto"/>
              <w:bottom w:val="single" w:sz="8" w:space="0" w:color="000000"/>
              <w:right w:val="nil"/>
            </w:tcBorders>
            <w:vAlign w:val="center"/>
            <w:hideMark/>
          </w:tcPr>
          <w:p w14:paraId="29E82790"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4A42985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LEV (X2)</w:t>
            </w:r>
          </w:p>
        </w:tc>
        <w:tc>
          <w:tcPr>
            <w:tcW w:w="0" w:type="auto"/>
            <w:tcBorders>
              <w:top w:val="nil"/>
              <w:left w:val="nil"/>
              <w:bottom w:val="nil"/>
              <w:right w:val="nil"/>
            </w:tcBorders>
            <w:shd w:val="clear" w:color="000000" w:fill="FFFFFF"/>
            <w:vAlign w:val="center"/>
            <w:hideMark/>
          </w:tcPr>
          <w:p w14:paraId="77DAA04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.068</w:t>
            </w:r>
          </w:p>
        </w:tc>
        <w:tc>
          <w:tcPr>
            <w:tcW w:w="0" w:type="auto"/>
            <w:tcBorders>
              <w:top w:val="nil"/>
              <w:left w:val="single" w:sz="8" w:space="0" w:color="auto"/>
              <w:bottom w:val="nil"/>
              <w:right w:val="single" w:sz="8" w:space="0" w:color="auto"/>
            </w:tcBorders>
            <w:shd w:val="clear" w:color="000000" w:fill="FFFFFF"/>
            <w:vAlign w:val="center"/>
            <w:hideMark/>
          </w:tcPr>
          <w:p w14:paraId="19430AB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.027</w:t>
            </w:r>
          </w:p>
        </w:tc>
        <w:tc>
          <w:tcPr>
            <w:tcW w:w="0" w:type="auto"/>
            <w:tcBorders>
              <w:top w:val="nil"/>
              <w:left w:val="nil"/>
              <w:bottom w:val="nil"/>
              <w:right w:val="single" w:sz="8" w:space="0" w:color="auto"/>
            </w:tcBorders>
            <w:shd w:val="clear" w:color="000000" w:fill="FFFFFF"/>
            <w:vAlign w:val="center"/>
            <w:hideMark/>
          </w:tcPr>
          <w:p w14:paraId="3BFE3F4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.097</w:t>
            </w:r>
          </w:p>
        </w:tc>
        <w:tc>
          <w:tcPr>
            <w:tcW w:w="0" w:type="auto"/>
            <w:tcBorders>
              <w:top w:val="nil"/>
              <w:left w:val="nil"/>
              <w:bottom w:val="nil"/>
              <w:right w:val="single" w:sz="8" w:space="0" w:color="auto"/>
            </w:tcBorders>
            <w:shd w:val="clear" w:color="000000" w:fill="FFFFFF"/>
            <w:vAlign w:val="center"/>
            <w:hideMark/>
          </w:tcPr>
          <w:p w14:paraId="23CE873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2.557</w:t>
            </w:r>
          </w:p>
        </w:tc>
        <w:tc>
          <w:tcPr>
            <w:tcW w:w="0" w:type="auto"/>
            <w:tcBorders>
              <w:top w:val="nil"/>
              <w:left w:val="nil"/>
              <w:bottom w:val="nil"/>
              <w:right w:val="single" w:sz="8" w:space="0" w:color="auto"/>
            </w:tcBorders>
            <w:shd w:val="clear" w:color="000000" w:fill="FFFFFF"/>
            <w:vAlign w:val="center"/>
            <w:hideMark/>
          </w:tcPr>
          <w:p w14:paraId="452655E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.012</w:t>
            </w:r>
          </w:p>
        </w:tc>
      </w:tr>
      <w:tr w:rsidR="00584672" w:rsidRPr="00584672" w14:paraId="7C7EC171" w14:textId="77777777" w:rsidTr="00B42195">
        <w:trPr>
          <w:trHeight w:val="268"/>
          <w:jc w:val="center"/>
        </w:trPr>
        <w:tc>
          <w:tcPr>
            <w:tcW w:w="0" w:type="auto"/>
            <w:vMerge/>
            <w:tcBorders>
              <w:top w:val="nil"/>
              <w:left w:val="single" w:sz="8" w:space="0" w:color="auto"/>
              <w:bottom w:val="single" w:sz="8" w:space="0" w:color="000000"/>
              <w:right w:val="nil"/>
            </w:tcBorders>
            <w:vAlign w:val="center"/>
            <w:hideMark/>
          </w:tcPr>
          <w:p w14:paraId="24BF0731"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4F83A3F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SIZE (X3)</w:t>
            </w:r>
          </w:p>
        </w:tc>
        <w:tc>
          <w:tcPr>
            <w:tcW w:w="0" w:type="auto"/>
            <w:tcBorders>
              <w:top w:val="nil"/>
              <w:left w:val="nil"/>
              <w:bottom w:val="nil"/>
              <w:right w:val="nil"/>
            </w:tcBorders>
            <w:shd w:val="clear" w:color="000000" w:fill="FFFFFF"/>
            <w:vAlign w:val="center"/>
            <w:hideMark/>
          </w:tcPr>
          <w:p w14:paraId="0836FBC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.015</w:t>
            </w:r>
          </w:p>
        </w:tc>
        <w:tc>
          <w:tcPr>
            <w:tcW w:w="0" w:type="auto"/>
            <w:tcBorders>
              <w:top w:val="nil"/>
              <w:left w:val="single" w:sz="8" w:space="0" w:color="auto"/>
              <w:bottom w:val="nil"/>
              <w:right w:val="single" w:sz="8" w:space="0" w:color="auto"/>
            </w:tcBorders>
            <w:shd w:val="clear" w:color="000000" w:fill="FFFFFF"/>
            <w:vAlign w:val="center"/>
            <w:hideMark/>
          </w:tcPr>
          <w:p w14:paraId="4066A79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.005</w:t>
            </w:r>
          </w:p>
        </w:tc>
        <w:tc>
          <w:tcPr>
            <w:tcW w:w="0" w:type="auto"/>
            <w:tcBorders>
              <w:top w:val="nil"/>
              <w:left w:val="nil"/>
              <w:bottom w:val="nil"/>
              <w:right w:val="single" w:sz="8" w:space="0" w:color="auto"/>
            </w:tcBorders>
            <w:shd w:val="clear" w:color="000000" w:fill="FFFFFF"/>
            <w:vAlign w:val="center"/>
            <w:hideMark/>
          </w:tcPr>
          <w:p w14:paraId="3D38F81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.083</w:t>
            </w:r>
          </w:p>
        </w:tc>
        <w:tc>
          <w:tcPr>
            <w:tcW w:w="0" w:type="auto"/>
            <w:tcBorders>
              <w:top w:val="nil"/>
              <w:left w:val="nil"/>
              <w:bottom w:val="nil"/>
              <w:right w:val="single" w:sz="8" w:space="0" w:color="auto"/>
            </w:tcBorders>
            <w:shd w:val="clear" w:color="000000" w:fill="FFFFFF"/>
            <w:vAlign w:val="center"/>
            <w:hideMark/>
          </w:tcPr>
          <w:p w14:paraId="4D92843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2.844</w:t>
            </w:r>
          </w:p>
        </w:tc>
        <w:tc>
          <w:tcPr>
            <w:tcW w:w="0" w:type="auto"/>
            <w:tcBorders>
              <w:top w:val="nil"/>
              <w:left w:val="nil"/>
              <w:bottom w:val="nil"/>
              <w:right w:val="single" w:sz="8" w:space="0" w:color="auto"/>
            </w:tcBorders>
            <w:shd w:val="clear" w:color="000000" w:fill="FFFFFF"/>
            <w:vAlign w:val="center"/>
            <w:hideMark/>
          </w:tcPr>
          <w:p w14:paraId="08E60C9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.005</w:t>
            </w:r>
          </w:p>
        </w:tc>
      </w:tr>
      <w:tr w:rsidR="00584672" w:rsidRPr="00584672" w14:paraId="3C340F1F" w14:textId="77777777" w:rsidTr="00B42195">
        <w:trPr>
          <w:trHeight w:val="54"/>
          <w:jc w:val="center"/>
        </w:trPr>
        <w:tc>
          <w:tcPr>
            <w:tcW w:w="0" w:type="auto"/>
            <w:vMerge/>
            <w:tcBorders>
              <w:top w:val="nil"/>
              <w:left w:val="single" w:sz="8" w:space="0" w:color="auto"/>
              <w:bottom w:val="single" w:sz="8" w:space="0" w:color="000000"/>
              <w:right w:val="nil"/>
            </w:tcBorders>
            <w:vAlign w:val="center"/>
            <w:hideMark/>
          </w:tcPr>
          <w:p w14:paraId="25D00729"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single" w:sz="8" w:space="0" w:color="auto"/>
              <w:right w:val="single" w:sz="8" w:space="0" w:color="auto"/>
            </w:tcBorders>
            <w:shd w:val="clear" w:color="000000" w:fill="FFFFFF"/>
            <w:vAlign w:val="center"/>
            <w:hideMark/>
          </w:tcPr>
          <w:p w14:paraId="38AF742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ROE (X4)</w:t>
            </w:r>
          </w:p>
        </w:tc>
        <w:tc>
          <w:tcPr>
            <w:tcW w:w="0" w:type="auto"/>
            <w:tcBorders>
              <w:top w:val="nil"/>
              <w:left w:val="nil"/>
              <w:bottom w:val="single" w:sz="8" w:space="0" w:color="auto"/>
              <w:right w:val="nil"/>
            </w:tcBorders>
            <w:shd w:val="clear" w:color="000000" w:fill="FFFFFF"/>
            <w:vAlign w:val="center"/>
            <w:hideMark/>
          </w:tcPr>
          <w:p w14:paraId="3E07E83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.070</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0645CF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.042</w:t>
            </w:r>
          </w:p>
        </w:tc>
        <w:tc>
          <w:tcPr>
            <w:tcW w:w="0" w:type="auto"/>
            <w:tcBorders>
              <w:top w:val="nil"/>
              <w:left w:val="nil"/>
              <w:bottom w:val="single" w:sz="8" w:space="0" w:color="auto"/>
              <w:right w:val="single" w:sz="8" w:space="0" w:color="auto"/>
            </w:tcBorders>
            <w:shd w:val="clear" w:color="000000" w:fill="FFFFFF"/>
            <w:vAlign w:val="center"/>
            <w:hideMark/>
          </w:tcPr>
          <w:p w14:paraId="354F91E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.051</w:t>
            </w:r>
          </w:p>
        </w:tc>
        <w:tc>
          <w:tcPr>
            <w:tcW w:w="0" w:type="auto"/>
            <w:tcBorders>
              <w:top w:val="nil"/>
              <w:left w:val="nil"/>
              <w:bottom w:val="single" w:sz="8" w:space="0" w:color="auto"/>
              <w:right w:val="single" w:sz="8" w:space="0" w:color="auto"/>
            </w:tcBorders>
            <w:shd w:val="clear" w:color="000000" w:fill="FFFFFF"/>
            <w:vAlign w:val="center"/>
            <w:hideMark/>
          </w:tcPr>
          <w:p w14:paraId="489C1AE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1.674</w:t>
            </w:r>
          </w:p>
        </w:tc>
        <w:tc>
          <w:tcPr>
            <w:tcW w:w="0" w:type="auto"/>
            <w:tcBorders>
              <w:top w:val="nil"/>
              <w:left w:val="nil"/>
              <w:bottom w:val="single" w:sz="8" w:space="0" w:color="auto"/>
              <w:right w:val="single" w:sz="8" w:space="0" w:color="auto"/>
            </w:tcBorders>
            <w:shd w:val="clear" w:color="000000" w:fill="FFFFFF"/>
            <w:vAlign w:val="center"/>
            <w:hideMark/>
          </w:tcPr>
          <w:p w14:paraId="27C1430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.096</w:t>
            </w:r>
          </w:p>
        </w:tc>
      </w:tr>
    </w:tbl>
    <w:p w14:paraId="3434F3FA" w14:textId="03E4FE81" w:rsidR="00584672" w:rsidRPr="00584672" w:rsidRDefault="00584672" w:rsidP="00584672">
      <w:pPr>
        <w:jc w:val="both"/>
        <w:rPr>
          <w:rFonts w:asciiTheme="majorHAnsi" w:eastAsia="Times New Roman" w:hAnsiTheme="majorHAnsi" w:cstheme="majorHAnsi"/>
          <w:sz w:val="22"/>
          <w:szCs w:val="22"/>
        </w:rPr>
      </w:pPr>
      <w:proofErr w:type="spellStart"/>
      <w:r w:rsidRPr="00584672">
        <w:rPr>
          <w:rFonts w:asciiTheme="majorHAnsi" w:eastAsia="Times New Roman" w:hAnsiTheme="majorHAnsi" w:cstheme="majorHAnsi"/>
          <w:bCs/>
          <w:sz w:val="22"/>
          <w:szCs w:val="22"/>
        </w:rPr>
        <w:t>Berdasakan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apa</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ada</w:t>
      </w:r>
      <w:proofErr w:type="spellEnd"/>
      <w:r w:rsidRPr="00584672">
        <w:rPr>
          <w:rFonts w:asciiTheme="majorHAnsi" w:eastAsia="Times New Roman" w:hAnsiTheme="majorHAnsi" w:cstheme="majorHAnsi"/>
          <w:bCs/>
          <w:sz w:val="22"/>
          <w:szCs w:val="22"/>
        </w:rPr>
        <w:t xml:space="preserve"> di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2</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berikut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persamaan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linier </w:t>
      </w:r>
      <w:proofErr w:type="spellStart"/>
      <w:r w:rsidRPr="00584672">
        <w:rPr>
          <w:rFonts w:asciiTheme="majorHAnsi" w:eastAsia="Times New Roman" w:hAnsiTheme="majorHAnsi" w:cstheme="majorHAnsi"/>
          <w:bCs/>
          <w:sz w:val="22"/>
          <w:szCs w:val="22"/>
        </w:rPr>
        <w:t>berganda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yaitu</w:t>
      </w:r>
      <w:proofErr w:type="spellEnd"/>
      <w:r w:rsidRPr="00584672">
        <w:rPr>
          <w:rFonts w:asciiTheme="majorHAnsi" w:eastAsia="Times New Roman" w:hAnsiTheme="majorHAnsi" w:cstheme="majorHAnsi"/>
          <w:bCs/>
          <w:sz w:val="22"/>
          <w:szCs w:val="22"/>
        </w:rPr>
        <w:t>:</w:t>
      </w:r>
    </w:p>
    <w:p w14:paraId="6E807DE2" w14:textId="77777777" w:rsidR="00584672" w:rsidRPr="00584672" w:rsidRDefault="00584672" w:rsidP="00584672">
      <w:pPr>
        <w:ind w:firstLine="426"/>
        <w:jc w:val="both"/>
        <w:rPr>
          <w:rFonts w:asciiTheme="majorHAnsi" w:eastAsia="Times New Roman" w:hAnsiTheme="majorHAnsi" w:cstheme="majorHAnsi"/>
          <w:sz w:val="22"/>
          <w:szCs w:val="22"/>
        </w:rPr>
      </w:pPr>
      <w:r w:rsidRPr="00584672">
        <w:rPr>
          <w:rFonts w:asciiTheme="majorHAnsi" w:eastAsia="Times New Roman" w:hAnsiTheme="majorHAnsi" w:cstheme="majorHAnsi"/>
          <w:bCs/>
          <w:sz w:val="22"/>
          <w:szCs w:val="22"/>
        </w:rPr>
        <w:t xml:space="preserve">CONNAC= -378 - 3,018 TAXIN + 0.068LEV + 0.015SIZE + 0,070ROE + </w:t>
      </w:r>
      <m:oMath>
        <m:r>
          <w:rPr>
            <w:rFonts w:ascii="Cambria Math" w:eastAsia="Cambria Math" w:hAnsi="Cambria Math" w:cstheme="majorHAnsi"/>
            <w:sz w:val="22"/>
            <w:szCs w:val="22"/>
          </w:rPr>
          <m:t>e</m:t>
        </m:r>
      </m:oMath>
    </w:p>
    <w:p w14:paraId="526A2C8E" w14:textId="77777777" w:rsidR="00584672" w:rsidRP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Nilai pada </w:t>
      </w:r>
      <w:proofErr w:type="spellStart"/>
      <w:proofErr w:type="gramStart"/>
      <w:r w:rsidRPr="00584672">
        <w:rPr>
          <w:rFonts w:asciiTheme="majorHAnsi" w:eastAsia="Times New Roman" w:hAnsiTheme="majorHAnsi" w:cstheme="majorHAnsi"/>
          <w:bCs/>
          <w:sz w:val="22"/>
          <w:szCs w:val="22"/>
        </w:rPr>
        <w:t>konsistensi</w:t>
      </w:r>
      <w:proofErr w:type="spellEnd"/>
      <w:r w:rsidRPr="00584672">
        <w:rPr>
          <w:rFonts w:asciiTheme="majorHAnsi" w:eastAsia="Times New Roman" w:hAnsiTheme="majorHAnsi" w:cstheme="majorHAnsi"/>
          <w:bCs/>
          <w:sz w:val="22"/>
          <w:szCs w:val="22"/>
        </w:rPr>
        <w:t xml:space="preserve">  (</w:t>
      </w:r>
      <w:proofErr w:type="gramEnd"/>
      <w:r w:rsidRPr="00584672">
        <w:rPr>
          <w:rFonts w:asciiTheme="majorHAnsi" w:eastAsia="Times New Roman" w:hAnsiTheme="majorHAnsi" w:cstheme="majorHAnsi"/>
          <w:bCs/>
          <w:sz w:val="22"/>
          <w:szCs w:val="22"/>
        </w:rPr>
        <w:t xml:space="preserve">intercept) 378 </w:t>
      </w:r>
      <w:proofErr w:type="spellStart"/>
      <w:r w:rsidRPr="00584672">
        <w:rPr>
          <w:rFonts w:asciiTheme="majorHAnsi" w:eastAsia="Times New Roman" w:hAnsiTheme="majorHAnsi" w:cstheme="majorHAnsi"/>
          <w:bCs/>
          <w:sz w:val="22"/>
          <w:szCs w:val="22"/>
        </w:rPr>
        <w:t>menggambarkan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besarnya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sub-area </w:t>
      </w:r>
      <w:proofErr w:type="spellStart"/>
      <w:r w:rsidRPr="00584672">
        <w:rPr>
          <w:rFonts w:asciiTheme="majorHAnsi" w:eastAsia="Times New Roman" w:hAnsiTheme="majorHAnsi" w:cstheme="majorHAnsi"/>
          <w:bCs/>
          <w:sz w:val="22"/>
          <w:szCs w:val="22"/>
        </w:rPr>
        <w:t>konsumsi</w:t>
      </w:r>
      <w:proofErr w:type="spellEnd"/>
      <w:r w:rsidRPr="00584672">
        <w:rPr>
          <w:rFonts w:asciiTheme="majorHAnsi" w:eastAsia="Times New Roman" w:hAnsiTheme="majorHAnsi" w:cstheme="majorHAnsi"/>
          <w:bCs/>
          <w:sz w:val="22"/>
          <w:szCs w:val="22"/>
        </w:rPr>
        <w:t xml:space="preserve"> sub-area </w:t>
      </w:r>
      <w:proofErr w:type="spellStart"/>
      <w:r w:rsidRPr="00584672">
        <w:rPr>
          <w:rFonts w:asciiTheme="majorHAnsi" w:eastAsia="Times New Roman" w:hAnsiTheme="majorHAnsi" w:cstheme="majorHAnsi"/>
          <w:bCs/>
          <w:sz w:val="22"/>
          <w:szCs w:val="22"/>
        </w:rPr>
        <w:t>farmasi</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tercatat</w:t>
      </w:r>
      <w:proofErr w:type="spellEnd"/>
      <w:r w:rsidRPr="00584672">
        <w:rPr>
          <w:rFonts w:asciiTheme="majorHAnsi" w:eastAsia="Times New Roman" w:hAnsiTheme="majorHAnsi" w:cstheme="majorHAnsi"/>
          <w:bCs/>
          <w:sz w:val="22"/>
          <w:szCs w:val="22"/>
        </w:rPr>
        <w:t xml:space="preserve"> di  BEI </w:t>
      </w:r>
      <w:proofErr w:type="spellStart"/>
      <w:r w:rsidRPr="00584672">
        <w:rPr>
          <w:rFonts w:asciiTheme="majorHAnsi" w:eastAsia="Times New Roman" w:hAnsiTheme="majorHAnsi" w:cstheme="majorHAnsi"/>
          <w:bCs/>
          <w:sz w:val="22"/>
          <w:szCs w:val="22"/>
        </w:rPr>
        <w:t>periode</w:t>
      </w:r>
      <w:proofErr w:type="spellEnd"/>
      <w:r w:rsidRPr="00584672">
        <w:rPr>
          <w:rFonts w:asciiTheme="majorHAnsi" w:eastAsia="Times New Roman" w:hAnsiTheme="majorHAnsi" w:cstheme="majorHAnsi"/>
          <w:bCs/>
          <w:sz w:val="22"/>
          <w:szCs w:val="22"/>
        </w:rPr>
        <w:t xml:space="preserve"> 2017-2020, yang </w:t>
      </w:r>
      <w:proofErr w:type="spell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berpengaruh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leverage</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Nilai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(TAXIN) </w:t>
      </w:r>
      <w:proofErr w:type="spellStart"/>
      <w:r w:rsidRPr="00584672">
        <w:rPr>
          <w:rFonts w:asciiTheme="majorHAnsi" w:eastAsia="Times New Roman" w:hAnsiTheme="majorHAnsi" w:cstheme="majorHAnsi"/>
          <w:bCs/>
          <w:sz w:val="22"/>
          <w:szCs w:val="22"/>
        </w:rPr>
        <w:t>adalah</w:t>
      </w:r>
      <w:proofErr w:type="spellEnd"/>
      <w:r w:rsidRPr="00584672">
        <w:rPr>
          <w:rFonts w:asciiTheme="majorHAnsi" w:eastAsia="Times New Roman" w:hAnsiTheme="majorHAnsi" w:cstheme="majorHAnsi"/>
          <w:bCs/>
          <w:sz w:val="22"/>
          <w:szCs w:val="22"/>
        </w:rPr>
        <w:t xml:space="preserve"> -3,018,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jika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berkurang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diikuti</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pengurangan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-3,018. Nilai </w:t>
      </w:r>
      <w:r w:rsidRPr="00584672">
        <w:rPr>
          <w:rFonts w:asciiTheme="majorHAnsi" w:eastAsia="Times New Roman" w:hAnsiTheme="majorHAnsi" w:cstheme="majorHAnsi"/>
          <w:bCs/>
          <w:i/>
          <w:sz w:val="22"/>
          <w:szCs w:val="22"/>
        </w:rPr>
        <w:t>leverage</w:t>
      </w:r>
      <w:r w:rsidRPr="00584672">
        <w:rPr>
          <w:rFonts w:asciiTheme="majorHAnsi" w:eastAsia="Times New Roman" w:hAnsiTheme="majorHAnsi" w:cstheme="majorHAnsi"/>
          <w:bCs/>
          <w:sz w:val="22"/>
          <w:szCs w:val="22"/>
        </w:rPr>
        <w:t xml:space="preserve"> (LEV) </w:t>
      </w:r>
      <w:proofErr w:type="spellStart"/>
      <w:r w:rsidRPr="00584672">
        <w:rPr>
          <w:rFonts w:asciiTheme="majorHAnsi" w:eastAsia="Times New Roman" w:hAnsiTheme="majorHAnsi" w:cstheme="majorHAnsi"/>
          <w:bCs/>
          <w:sz w:val="22"/>
          <w:szCs w:val="22"/>
        </w:rPr>
        <w:t>adalah</w:t>
      </w:r>
      <w:proofErr w:type="spellEnd"/>
      <w:r w:rsidRPr="00584672">
        <w:rPr>
          <w:rFonts w:asciiTheme="majorHAnsi" w:eastAsia="Times New Roman" w:hAnsiTheme="majorHAnsi" w:cstheme="majorHAnsi"/>
          <w:bCs/>
          <w:sz w:val="22"/>
          <w:szCs w:val="22"/>
        </w:rPr>
        <w:t xml:space="preserve"> 0,068,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jika</w:t>
      </w:r>
      <w:proofErr w:type="spellEnd"/>
      <w:r w:rsidRPr="00584672">
        <w:rPr>
          <w:rFonts w:asciiTheme="majorHAnsi" w:eastAsia="Times New Roman" w:hAnsiTheme="majorHAnsi" w:cstheme="majorHAnsi"/>
          <w:bCs/>
          <w:sz w:val="22"/>
          <w:szCs w:val="22"/>
        </w:rPr>
        <w:t xml:space="preserve"> </w:t>
      </w:r>
      <w:proofErr w:type="gramStart"/>
      <w:r w:rsidRPr="00584672">
        <w:rPr>
          <w:rFonts w:asciiTheme="majorHAnsi" w:eastAsia="Times New Roman" w:hAnsiTheme="majorHAnsi" w:cstheme="majorHAnsi"/>
          <w:bCs/>
          <w:i/>
          <w:sz w:val="22"/>
          <w:szCs w:val="22"/>
        </w:rPr>
        <w:t xml:space="preserve">leverage </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ada</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kenaikan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diikuti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peningkatan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0,068. Nilai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(SIZE) 0,015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lastRenderedPageBreak/>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melonjak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kali,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diikuti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peningkatan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0,015 kali. Nilai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(ROE) </w:t>
      </w:r>
      <w:proofErr w:type="spellStart"/>
      <w:r w:rsidRPr="00584672">
        <w:rPr>
          <w:rFonts w:asciiTheme="majorHAnsi" w:eastAsia="Times New Roman" w:hAnsiTheme="majorHAnsi" w:cstheme="majorHAnsi"/>
          <w:bCs/>
          <w:sz w:val="22"/>
          <w:szCs w:val="22"/>
        </w:rPr>
        <w:t>adalah</w:t>
      </w:r>
      <w:proofErr w:type="spellEnd"/>
      <w:r w:rsidRPr="00584672">
        <w:rPr>
          <w:rFonts w:asciiTheme="majorHAnsi" w:eastAsia="Times New Roman" w:hAnsiTheme="majorHAnsi" w:cstheme="majorHAnsi"/>
          <w:bCs/>
          <w:sz w:val="22"/>
          <w:szCs w:val="22"/>
        </w:rPr>
        <w:t xml:space="preserve"> 0,070,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kenaikan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persen</w:t>
      </w:r>
      <w:proofErr w:type="spellEnd"/>
      <w:r w:rsidRPr="00584672">
        <w:rPr>
          <w:rFonts w:asciiTheme="majorHAnsi" w:eastAsia="Times New Roman" w:hAnsiTheme="majorHAnsi" w:cstheme="majorHAnsi"/>
          <w:bCs/>
          <w:sz w:val="22"/>
          <w:szCs w:val="22"/>
        </w:rPr>
        <w:t xml:space="preserve"> pada </w:t>
      </w:r>
      <w:proofErr w:type="spellStart"/>
      <w:proofErr w:type="gram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diikuti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peningkatan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0,070.</w:t>
      </w:r>
    </w:p>
    <w:p w14:paraId="4E3C1B54" w14:textId="0E4088BD" w:rsidR="00584672" w:rsidRPr="00584672" w:rsidRDefault="00613402" w:rsidP="00584672">
      <w:pPr>
        <w:pStyle w:val="Heading2"/>
        <w:numPr>
          <w:ilvl w:val="0"/>
          <w:numId w:val="0"/>
        </w:numPr>
        <w:spacing w:before="0" w:after="0"/>
        <w:ind w:left="288" w:hanging="288"/>
        <w:rPr>
          <w:rFonts w:asciiTheme="majorHAnsi" w:hAnsiTheme="majorHAnsi" w:cstheme="majorHAnsi"/>
          <w:b/>
          <w:sz w:val="22"/>
          <w:szCs w:val="22"/>
        </w:rPr>
      </w:pPr>
      <w:bookmarkStart w:id="2" w:name="_Toc88757857"/>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Asumsi Klasik</w:t>
      </w:r>
      <w:bookmarkEnd w:id="2"/>
    </w:p>
    <w:p w14:paraId="72F133E3" w14:textId="77777777" w:rsidR="00584672" w:rsidRPr="00584672" w:rsidRDefault="00584672" w:rsidP="00584672">
      <w:pPr>
        <w:ind w:firstLine="720"/>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sz w:val="22"/>
          <w:szCs w:val="22"/>
        </w:rPr>
        <w:t>Pengujian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asumsi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klasik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digunakan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membatasi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kecenderungan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dari</w:t>
      </w:r>
      <w:proofErr w:type="spellEnd"/>
      <w:r w:rsidRPr="00584672">
        <w:rPr>
          <w:rFonts w:asciiTheme="majorHAnsi" w:eastAsia="Times New Roman" w:hAnsiTheme="majorHAnsi" w:cstheme="majorHAnsi"/>
          <w:sz w:val="22"/>
          <w:szCs w:val="22"/>
        </w:rPr>
        <w:t xml:space="preserve"> model </w:t>
      </w:r>
      <w:proofErr w:type="spellStart"/>
      <w:r w:rsidRPr="00584672">
        <w:rPr>
          <w:rFonts w:asciiTheme="majorHAnsi" w:eastAsia="Times New Roman" w:hAnsiTheme="majorHAnsi" w:cstheme="majorHAnsi"/>
          <w:sz w:val="22"/>
          <w:szCs w:val="22"/>
        </w:rPr>
        <w:t>regresi</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diragukan</w:t>
      </w:r>
      <w:proofErr w:type="spellEnd"/>
      <w:r w:rsidRPr="00584672">
        <w:rPr>
          <w:rFonts w:asciiTheme="majorHAnsi" w:eastAsia="Times New Roman" w:hAnsiTheme="majorHAnsi" w:cstheme="majorHAnsi"/>
          <w:sz w:val="22"/>
          <w:szCs w:val="22"/>
        </w:rPr>
        <w:t xml:space="preserve">. Uji </w:t>
      </w:r>
      <w:proofErr w:type="spellStart"/>
      <w:r w:rsidRPr="00584672">
        <w:rPr>
          <w:rFonts w:asciiTheme="majorHAnsi" w:eastAsia="Times New Roman" w:hAnsiTheme="majorHAnsi" w:cstheme="majorHAnsi"/>
          <w:sz w:val="22"/>
          <w:szCs w:val="22"/>
        </w:rPr>
        <w:t>asumsi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klasik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diselesaikan</w:t>
      </w:r>
      <w:proofErr w:type="spellEnd"/>
      <w:r w:rsidRPr="00584672">
        <w:rPr>
          <w:rFonts w:asciiTheme="majorHAnsi" w:eastAsia="Times New Roman" w:hAnsiTheme="majorHAnsi" w:cstheme="majorHAnsi"/>
          <w:sz w:val="22"/>
          <w:szCs w:val="22"/>
        </w:rPr>
        <w:t xml:space="preserve"> pada model yang </w:t>
      </w:r>
      <w:proofErr w:type="spellStart"/>
      <w:r w:rsidRPr="00584672">
        <w:rPr>
          <w:rFonts w:asciiTheme="majorHAnsi" w:eastAsia="Times New Roman" w:hAnsiTheme="majorHAnsi" w:cstheme="majorHAnsi"/>
          <w:sz w:val="22"/>
          <w:szCs w:val="22"/>
        </w:rPr>
        <w:t>telah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diformulasikan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melalui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tahapan-tahapan</w:t>
      </w:r>
      <w:proofErr w:type="spellEnd"/>
      <w:r w:rsidRPr="00584672">
        <w:rPr>
          <w:rFonts w:asciiTheme="majorHAnsi" w:eastAsia="Times New Roman" w:hAnsiTheme="majorHAnsi" w:cstheme="majorHAnsi"/>
          <w:sz w:val="22"/>
          <w:szCs w:val="22"/>
        </w:rPr>
        <w:t xml:space="preserve">. </w:t>
      </w:r>
      <w:r w:rsidRPr="00584672">
        <w:rPr>
          <w:rFonts w:asciiTheme="majorHAnsi" w:eastAsia="Times New Roman" w:hAnsiTheme="majorHAnsi" w:cstheme="majorHAnsi"/>
          <w:bCs/>
          <w:sz w:val="22"/>
          <w:szCs w:val="22"/>
        </w:rPr>
        <w:t xml:space="preserve">Uji </w:t>
      </w:r>
      <w:proofErr w:type="spellStart"/>
      <w:r w:rsidRPr="00584672">
        <w:rPr>
          <w:rFonts w:asciiTheme="majorHAnsi" w:eastAsia="Times New Roman" w:hAnsiTheme="majorHAnsi" w:cstheme="majorHAnsi"/>
          <w:bCs/>
          <w:sz w:val="22"/>
          <w:szCs w:val="22"/>
        </w:rPr>
        <w:t>asumsi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klasik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dilakukan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memanfaatkan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pemrograman</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 xml:space="preserve">software </w:t>
      </w:r>
      <w:r w:rsidRPr="00584672">
        <w:rPr>
          <w:rFonts w:asciiTheme="majorHAnsi" w:eastAsia="Times New Roman" w:hAnsiTheme="majorHAnsi" w:cstheme="majorHAnsi"/>
          <w:bCs/>
          <w:sz w:val="22"/>
          <w:szCs w:val="22"/>
        </w:rPr>
        <w:t>SPSS 25.</w:t>
      </w:r>
    </w:p>
    <w:p w14:paraId="2A608B85" w14:textId="57C8F2C3" w:rsidR="00584672" w:rsidRPr="00584672" w:rsidRDefault="00613402" w:rsidP="00584672">
      <w:pPr>
        <w:pStyle w:val="Heading3"/>
        <w:numPr>
          <w:ilvl w:val="0"/>
          <w:numId w:val="0"/>
        </w:numPr>
        <w:spacing w:line="240" w:lineRule="auto"/>
        <w:rPr>
          <w:rFonts w:asciiTheme="majorHAnsi" w:hAnsiTheme="majorHAnsi" w:cstheme="majorHAnsi"/>
          <w:b/>
          <w:sz w:val="22"/>
          <w:szCs w:val="22"/>
        </w:rPr>
      </w:pPr>
      <w:bookmarkStart w:id="3" w:name="_Toc88757858"/>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Normalitas Data</w:t>
      </w:r>
      <w:bookmarkEnd w:id="3"/>
    </w:p>
    <w:p w14:paraId="54D53120" w14:textId="77777777" w:rsidR="00584672" w:rsidRPr="00584672" w:rsidRDefault="00584672" w:rsidP="00584672">
      <w:pPr>
        <w:ind w:firstLine="720"/>
        <w:jc w:val="both"/>
        <w:rPr>
          <w:rFonts w:asciiTheme="majorHAnsi" w:eastAsia="Times New Roman" w:hAnsiTheme="majorHAnsi" w:cstheme="majorHAnsi"/>
          <w:bCs/>
          <w:sz w:val="22"/>
          <w:szCs w:val="22"/>
        </w:rPr>
      </w:pPr>
      <w:r w:rsidRPr="00584672">
        <w:rPr>
          <w:rFonts w:asciiTheme="majorHAnsi" w:eastAsia="Times New Roman" w:hAnsiTheme="majorHAnsi" w:cstheme="majorHAnsi"/>
          <w:sz w:val="22"/>
          <w:szCs w:val="22"/>
        </w:rPr>
        <w:t xml:space="preserve">Uji </w:t>
      </w:r>
      <w:proofErr w:type="spellStart"/>
      <w:r w:rsidRPr="00584672">
        <w:rPr>
          <w:rFonts w:asciiTheme="majorHAnsi" w:eastAsia="Times New Roman" w:hAnsiTheme="majorHAnsi" w:cstheme="majorHAnsi"/>
          <w:sz w:val="22"/>
          <w:szCs w:val="22"/>
        </w:rPr>
        <w:t>Normalitasi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ditujukan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menilai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informasi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dari</w:t>
      </w:r>
      <w:proofErr w:type="spellEnd"/>
      <w:r w:rsidRPr="00584672">
        <w:rPr>
          <w:rFonts w:asciiTheme="majorHAnsi" w:eastAsia="Times New Roman" w:hAnsiTheme="majorHAnsi" w:cstheme="majorHAnsi"/>
          <w:sz w:val="22"/>
          <w:szCs w:val="22"/>
        </w:rPr>
        <w:t xml:space="preserve"> </w:t>
      </w:r>
      <w:proofErr w:type="spellStart"/>
      <w:proofErr w:type="gramStart"/>
      <w:r w:rsidRPr="00584672">
        <w:rPr>
          <w:rFonts w:asciiTheme="majorHAnsi" w:eastAsia="Times New Roman" w:hAnsiTheme="majorHAnsi" w:cstheme="majorHAnsi"/>
          <w:sz w:val="22"/>
          <w:szCs w:val="22"/>
        </w:rPr>
        <w:t>variabel</w:t>
      </w:r>
      <w:proofErr w:type="spellEnd"/>
      <w:r w:rsidRPr="00584672">
        <w:rPr>
          <w:rFonts w:asciiTheme="majorHAnsi" w:eastAsia="Times New Roman" w:hAnsiTheme="majorHAnsi" w:cstheme="majorHAnsi"/>
          <w:sz w:val="22"/>
          <w:szCs w:val="22"/>
        </w:rPr>
        <w:t xml:space="preserve">  (</w:t>
      </w:r>
      <w:proofErr w:type="gramEnd"/>
      <w:r w:rsidRPr="00584672">
        <w:rPr>
          <w:rFonts w:asciiTheme="majorHAnsi" w:eastAsia="Times New Roman" w:hAnsiTheme="majorHAnsi" w:cstheme="majorHAnsi"/>
          <w:sz w:val="22"/>
          <w:szCs w:val="22"/>
        </w:rPr>
        <w:t xml:space="preserve">X) dan </w:t>
      </w:r>
      <w:proofErr w:type="spellStart"/>
      <w:r w:rsidRPr="00584672">
        <w:rPr>
          <w:rFonts w:asciiTheme="majorHAnsi" w:eastAsia="Times New Roman" w:hAnsiTheme="majorHAnsi" w:cstheme="majorHAnsi"/>
          <w:sz w:val="22"/>
          <w:szCs w:val="22"/>
        </w:rPr>
        <w:t>informasi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variabel</w:t>
      </w:r>
      <w:proofErr w:type="spellEnd"/>
      <w:r w:rsidRPr="00584672">
        <w:rPr>
          <w:rFonts w:asciiTheme="majorHAnsi" w:eastAsia="Times New Roman" w:hAnsiTheme="majorHAnsi" w:cstheme="majorHAnsi"/>
          <w:sz w:val="22"/>
          <w:szCs w:val="22"/>
        </w:rPr>
        <w:t xml:space="preserve">  (Y), </w:t>
      </w:r>
      <w:proofErr w:type="spellStart"/>
      <w:r w:rsidRPr="00584672">
        <w:rPr>
          <w:rFonts w:asciiTheme="majorHAnsi" w:eastAsia="Times New Roman" w:hAnsiTheme="majorHAnsi" w:cstheme="majorHAnsi"/>
          <w:sz w:val="22"/>
          <w:szCs w:val="22"/>
        </w:rPr>
        <w:t>apakah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cara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asumsi</w:t>
      </w:r>
      <w:proofErr w:type="spellEnd"/>
      <w:r w:rsidRPr="00584672">
        <w:rPr>
          <w:rFonts w:asciiTheme="majorHAnsi" w:eastAsia="Times New Roman" w:hAnsiTheme="majorHAnsi" w:cstheme="majorHAnsi"/>
          <w:sz w:val="22"/>
          <w:szCs w:val="22"/>
        </w:rPr>
        <w:t xml:space="preserve"> model </w:t>
      </w:r>
      <w:proofErr w:type="spellStart"/>
      <w:r w:rsidRPr="00584672">
        <w:rPr>
          <w:rFonts w:asciiTheme="majorHAnsi" w:eastAsia="Times New Roman" w:hAnsiTheme="majorHAnsi" w:cstheme="majorHAnsi"/>
          <w:sz w:val="22"/>
          <w:szCs w:val="22"/>
        </w:rPr>
        <w:t>regresi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tersebut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beredar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secara</w:t>
      </w:r>
      <w:proofErr w:type="spellEnd"/>
      <w:r w:rsidRPr="00584672">
        <w:rPr>
          <w:rFonts w:asciiTheme="majorHAnsi" w:eastAsia="Times New Roman" w:hAnsiTheme="majorHAnsi" w:cstheme="majorHAnsi"/>
          <w:sz w:val="22"/>
          <w:szCs w:val="22"/>
        </w:rPr>
        <w:t xml:space="preserve"> normal. </w:t>
      </w:r>
    </w:p>
    <w:p w14:paraId="11CA813A" w14:textId="7A45CA49" w:rsidR="00584672" w:rsidRPr="00584672" w:rsidRDefault="00584672" w:rsidP="00584672">
      <w:pPr>
        <w:pStyle w:val="tabel"/>
        <w:spacing w:before="0" w:after="0" w:line="240" w:lineRule="auto"/>
        <w:rPr>
          <w:rFonts w:asciiTheme="majorHAnsi" w:hAnsiTheme="majorHAnsi" w:cstheme="majorHAnsi"/>
          <w:sz w:val="22"/>
          <w:szCs w:val="22"/>
        </w:rPr>
      </w:pPr>
      <w:bookmarkStart w:id="4" w:name="_Toc88758574"/>
      <w:r w:rsidRPr="00584672">
        <w:rPr>
          <w:rFonts w:asciiTheme="majorHAnsi" w:hAnsiTheme="majorHAnsi" w:cstheme="majorHAnsi"/>
          <w:sz w:val="22"/>
          <w:szCs w:val="22"/>
        </w:rPr>
        <w:t xml:space="preserve">Tabel </w:t>
      </w:r>
      <w:r>
        <w:rPr>
          <w:rFonts w:asciiTheme="majorHAnsi" w:hAnsiTheme="majorHAnsi" w:cstheme="majorHAnsi"/>
          <w:sz w:val="22"/>
          <w:szCs w:val="22"/>
        </w:rPr>
        <w:t>3.</w:t>
      </w:r>
      <w:r w:rsidRPr="00584672">
        <w:rPr>
          <w:rFonts w:asciiTheme="majorHAnsi" w:hAnsiTheme="majorHAnsi" w:cstheme="majorHAnsi"/>
          <w:sz w:val="22"/>
          <w:szCs w:val="22"/>
        </w:rPr>
        <w:t xml:space="preserve"> Hasil Uji </w:t>
      </w:r>
      <w:proofErr w:type="spellStart"/>
      <w:r w:rsidRPr="00584672">
        <w:rPr>
          <w:rFonts w:asciiTheme="majorHAnsi" w:hAnsiTheme="majorHAnsi" w:cstheme="majorHAnsi"/>
          <w:sz w:val="22"/>
          <w:szCs w:val="22"/>
        </w:rPr>
        <w:t>Normalitas</w:t>
      </w:r>
      <w:bookmarkEnd w:id="4"/>
      <w:proofErr w:type="spellEnd"/>
    </w:p>
    <w:tbl>
      <w:tblPr>
        <w:tblW w:w="5945" w:type="dxa"/>
        <w:jc w:val="center"/>
        <w:tblLook w:val="04A0" w:firstRow="1" w:lastRow="0" w:firstColumn="1" w:lastColumn="0" w:noHBand="0" w:noVBand="1"/>
      </w:tblPr>
      <w:tblGrid>
        <w:gridCol w:w="2315"/>
        <w:gridCol w:w="1375"/>
        <w:gridCol w:w="2255"/>
      </w:tblGrid>
      <w:tr w:rsidR="00584672" w:rsidRPr="00584672" w14:paraId="4E5D27DE" w14:textId="77777777" w:rsidTr="00B42195">
        <w:trPr>
          <w:trHeight w:val="422"/>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CC576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 </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A42C3C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Unstandardized Residual</w:t>
            </w:r>
          </w:p>
        </w:tc>
      </w:tr>
      <w:tr w:rsidR="00584672" w:rsidRPr="00584672" w14:paraId="6863C44B" w14:textId="77777777" w:rsidTr="00B42195">
        <w:trPr>
          <w:trHeight w:val="254"/>
          <w:jc w:val="center"/>
        </w:trPr>
        <w:tc>
          <w:tcPr>
            <w:tcW w:w="0" w:type="auto"/>
            <w:gridSpan w:val="2"/>
            <w:tcBorders>
              <w:top w:val="nil"/>
              <w:left w:val="single" w:sz="8" w:space="0" w:color="auto"/>
              <w:bottom w:val="nil"/>
              <w:right w:val="single" w:sz="8" w:space="0" w:color="000000"/>
            </w:tcBorders>
            <w:shd w:val="clear" w:color="000000" w:fill="FFFFFF"/>
            <w:vAlign w:val="center"/>
            <w:hideMark/>
          </w:tcPr>
          <w:p w14:paraId="66CF5E8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N</w:t>
            </w:r>
          </w:p>
        </w:tc>
        <w:tc>
          <w:tcPr>
            <w:tcW w:w="0" w:type="auto"/>
            <w:tcBorders>
              <w:top w:val="nil"/>
              <w:left w:val="nil"/>
              <w:bottom w:val="nil"/>
              <w:right w:val="single" w:sz="8" w:space="0" w:color="auto"/>
            </w:tcBorders>
            <w:shd w:val="clear" w:color="000000" w:fill="FFFFFF"/>
            <w:vAlign w:val="center"/>
            <w:hideMark/>
          </w:tcPr>
          <w:p w14:paraId="3C6ACDBE"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17</w:t>
            </w:r>
          </w:p>
        </w:tc>
      </w:tr>
      <w:tr w:rsidR="00584672" w:rsidRPr="00584672" w14:paraId="057EB0DC" w14:textId="77777777" w:rsidTr="00B42195">
        <w:trPr>
          <w:trHeight w:val="254"/>
          <w:jc w:val="center"/>
        </w:trPr>
        <w:tc>
          <w:tcPr>
            <w:tcW w:w="0" w:type="auto"/>
            <w:vMerge w:val="restart"/>
            <w:tcBorders>
              <w:top w:val="nil"/>
              <w:left w:val="single" w:sz="8" w:space="0" w:color="auto"/>
              <w:bottom w:val="nil"/>
              <w:right w:val="nil"/>
            </w:tcBorders>
            <w:shd w:val="clear" w:color="000000" w:fill="FFFFFF"/>
            <w:vAlign w:val="center"/>
            <w:hideMark/>
          </w:tcPr>
          <w:p w14:paraId="566E5C0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 xml:space="preserve">Normal </w:t>
            </w:r>
            <w:proofErr w:type="spellStart"/>
            <w:proofErr w:type="gramStart"/>
            <w:r w:rsidRPr="00584672">
              <w:rPr>
                <w:rFonts w:asciiTheme="majorHAnsi" w:eastAsia="Times New Roman" w:hAnsiTheme="majorHAnsi" w:cstheme="majorHAnsi"/>
                <w:sz w:val="22"/>
                <w:szCs w:val="22"/>
              </w:rPr>
              <w:t>Parameters</w:t>
            </w:r>
            <w:r w:rsidRPr="00584672">
              <w:rPr>
                <w:rFonts w:asciiTheme="majorHAnsi" w:eastAsia="Times New Roman" w:hAnsiTheme="majorHAnsi" w:cstheme="majorHAnsi"/>
                <w:sz w:val="22"/>
                <w:szCs w:val="22"/>
                <w:vertAlign w:val="superscript"/>
              </w:rPr>
              <w:t>a,b</w:t>
            </w:r>
            <w:proofErr w:type="spellEnd"/>
            <w:proofErr w:type="gramEnd"/>
          </w:p>
        </w:tc>
        <w:tc>
          <w:tcPr>
            <w:tcW w:w="0" w:type="auto"/>
            <w:tcBorders>
              <w:top w:val="nil"/>
              <w:left w:val="nil"/>
              <w:bottom w:val="nil"/>
              <w:right w:val="single" w:sz="8" w:space="0" w:color="auto"/>
            </w:tcBorders>
            <w:shd w:val="clear" w:color="000000" w:fill="FFFFFF"/>
            <w:vAlign w:val="center"/>
            <w:hideMark/>
          </w:tcPr>
          <w:p w14:paraId="62CCFF6F"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Mean</w:t>
            </w:r>
          </w:p>
        </w:tc>
        <w:tc>
          <w:tcPr>
            <w:tcW w:w="0" w:type="auto"/>
            <w:tcBorders>
              <w:top w:val="nil"/>
              <w:left w:val="nil"/>
              <w:bottom w:val="nil"/>
              <w:right w:val="single" w:sz="8" w:space="0" w:color="auto"/>
            </w:tcBorders>
            <w:shd w:val="clear" w:color="000000" w:fill="FFFFFF"/>
            <w:vAlign w:val="center"/>
            <w:hideMark/>
          </w:tcPr>
          <w:p w14:paraId="6D703A6F"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.0000000</w:t>
            </w:r>
          </w:p>
        </w:tc>
      </w:tr>
      <w:tr w:rsidR="00584672" w:rsidRPr="00584672" w14:paraId="5597693D" w14:textId="77777777" w:rsidTr="00B42195">
        <w:trPr>
          <w:trHeight w:val="254"/>
          <w:jc w:val="center"/>
        </w:trPr>
        <w:tc>
          <w:tcPr>
            <w:tcW w:w="0" w:type="auto"/>
            <w:vMerge/>
            <w:tcBorders>
              <w:top w:val="nil"/>
              <w:left w:val="single" w:sz="8" w:space="0" w:color="auto"/>
              <w:bottom w:val="nil"/>
              <w:right w:val="nil"/>
            </w:tcBorders>
            <w:vAlign w:val="center"/>
            <w:hideMark/>
          </w:tcPr>
          <w:p w14:paraId="68539733"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8" w:space="0" w:color="auto"/>
            </w:tcBorders>
            <w:shd w:val="clear" w:color="000000" w:fill="FFFFFF"/>
            <w:vAlign w:val="center"/>
            <w:hideMark/>
          </w:tcPr>
          <w:p w14:paraId="69DC70F7"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Std. Deviation</w:t>
            </w:r>
          </w:p>
        </w:tc>
        <w:tc>
          <w:tcPr>
            <w:tcW w:w="0" w:type="auto"/>
            <w:tcBorders>
              <w:top w:val="nil"/>
              <w:left w:val="nil"/>
              <w:bottom w:val="nil"/>
              <w:right w:val="single" w:sz="8" w:space="0" w:color="auto"/>
            </w:tcBorders>
            <w:shd w:val="clear" w:color="000000" w:fill="FFFFFF"/>
            <w:vAlign w:val="center"/>
            <w:hideMark/>
          </w:tcPr>
          <w:p w14:paraId="48E6B415"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.05159369</w:t>
            </w:r>
          </w:p>
        </w:tc>
      </w:tr>
      <w:tr w:rsidR="00584672" w:rsidRPr="00584672" w14:paraId="53529314" w14:textId="77777777" w:rsidTr="00B42195">
        <w:trPr>
          <w:trHeight w:val="280"/>
          <w:jc w:val="center"/>
        </w:trPr>
        <w:tc>
          <w:tcPr>
            <w:tcW w:w="0" w:type="auto"/>
            <w:vMerge w:val="restart"/>
            <w:tcBorders>
              <w:top w:val="nil"/>
              <w:left w:val="single" w:sz="8" w:space="0" w:color="auto"/>
              <w:bottom w:val="nil"/>
              <w:right w:val="nil"/>
            </w:tcBorders>
            <w:shd w:val="clear" w:color="000000" w:fill="FFFFFF"/>
            <w:vAlign w:val="center"/>
            <w:hideMark/>
          </w:tcPr>
          <w:p w14:paraId="2CAD1A4F"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Most Extreme Differences</w:t>
            </w:r>
          </w:p>
        </w:tc>
        <w:tc>
          <w:tcPr>
            <w:tcW w:w="0" w:type="auto"/>
            <w:tcBorders>
              <w:top w:val="nil"/>
              <w:left w:val="nil"/>
              <w:bottom w:val="nil"/>
              <w:right w:val="single" w:sz="8" w:space="0" w:color="auto"/>
            </w:tcBorders>
            <w:shd w:val="clear" w:color="000000" w:fill="FFFFFF"/>
            <w:vAlign w:val="center"/>
            <w:hideMark/>
          </w:tcPr>
          <w:p w14:paraId="07D717A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Absolute</w:t>
            </w:r>
          </w:p>
        </w:tc>
        <w:tc>
          <w:tcPr>
            <w:tcW w:w="0" w:type="auto"/>
            <w:tcBorders>
              <w:top w:val="nil"/>
              <w:left w:val="nil"/>
              <w:bottom w:val="nil"/>
              <w:right w:val="single" w:sz="8" w:space="0" w:color="auto"/>
            </w:tcBorders>
            <w:shd w:val="clear" w:color="000000" w:fill="FFFFFF"/>
            <w:vAlign w:val="center"/>
            <w:hideMark/>
          </w:tcPr>
          <w:p w14:paraId="61B40C8E"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.124</w:t>
            </w:r>
          </w:p>
        </w:tc>
      </w:tr>
      <w:tr w:rsidR="00584672" w:rsidRPr="00584672" w14:paraId="6ED6B153" w14:textId="77777777" w:rsidTr="00B42195">
        <w:trPr>
          <w:trHeight w:val="254"/>
          <w:jc w:val="center"/>
        </w:trPr>
        <w:tc>
          <w:tcPr>
            <w:tcW w:w="0" w:type="auto"/>
            <w:vMerge/>
            <w:tcBorders>
              <w:top w:val="nil"/>
              <w:left w:val="single" w:sz="8" w:space="0" w:color="auto"/>
              <w:bottom w:val="nil"/>
              <w:right w:val="nil"/>
            </w:tcBorders>
            <w:vAlign w:val="center"/>
            <w:hideMark/>
          </w:tcPr>
          <w:p w14:paraId="21E14AE5"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8" w:space="0" w:color="auto"/>
            </w:tcBorders>
            <w:shd w:val="clear" w:color="000000" w:fill="FFFFFF"/>
            <w:vAlign w:val="center"/>
            <w:hideMark/>
          </w:tcPr>
          <w:p w14:paraId="5B030AD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Positive</w:t>
            </w:r>
          </w:p>
        </w:tc>
        <w:tc>
          <w:tcPr>
            <w:tcW w:w="0" w:type="auto"/>
            <w:tcBorders>
              <w:top w:val="nil"/>
              <w:left w:val="nil"/>
              <w:bottom w:val="nil"/>
              <w:right w:val="single" w:sz="8" w:space="0" w:color="auto"/>
            </w:tcBorders>
            <w:shd w:val="clear" w:color="000000" w:fill="FFFFFF"/>
            <w:vAlign w:val="center"/>
            <w:hideMark/>
          </w:tcPr>
          <w:p w14:paraId="1EC46155"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.093</w:t>
            </w:r>
          </w:p>
        </w:tc>
      </w:tr>
      <w:tr w:rsidR="00584672" w:rsidRPr="00584672" w14:paraId="2BCA7371" w14:textId="77777777" w:rsidTr="00B42195">
        <w:trPr>
          <w:trHeight w:val="254"/>
          <w:jc w:val="center"/>
        </w:trPr>
        <w:tc>
          <w:tcPr>
            <w:tcW w:w="0" w:type="auto"/>
            <w:vMerge/>
            <w:tcBorders>
              <w:top w:val="nil"/>
              <w:left w:val="single" w:sz="8" w:space="0" w:color="auto"/>
              <w:bottom w:val="nil"/>
              <w:right w:val="nil"/>
            </w:tcBorders>
            <w:vAlign w:val="center"/>
            <w:hideMark/>
          </w:tcPr>
          <w:p w14:paraId="3D5DA6E0"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8" w:space="0" w:color="auto"/>
            </w:tcBorders>
            <w:shd w:val="clear" w:color="000000" w:fill="FFFFFF"/>
            <w:vAlign w:val="center"/>
            <w:hideMark/>
          </w:tcPr>
          <w:p w14:paraId="4CD7C49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Negative</w:t>
            </w:r>
          </w:p>
        </w:tc>
        <w:tc>
          <w:tcPr>
            <w:tcW w:w="0" w:type="auto"/>
            <w:tcBorders>
              <w:top w:val="nil"/>
              <w:left w:val="nil"/>
              <w:bottom w:val="nil"/>
              <w:right w:val="single" w:sz="8" w:space="0" w:color="auto"/>
            </w:tcBorders>
            <w:shd w:val="clear" w:color="000000" w:fill="FFFFFF"/>
            <w:vAlign w:val="center"/>
            <w:hideMark/>
          </w:tcPr>
          <w:p w14:paraId="0C9E3100"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-.124</w:t>
            </w:r>
          </w:p>
        </w:tc>
      </w:tr>
      <w:tr w:rsidR="00584672" w:rsidRPr="00584672" w14:paraId="44308AB4" w14:textId="77777777" w:rsidTr="00B42195">
        <w:trPr>
          <w:trHeight w:val="254"/>
          <w:jc w:val="center"/>
        </w:trPr>
        <w:tc>
          <w:tcPr>
            <w:tcW w:w="0" w:type="auto"/>
            <w:gridSpan w:val="2"/>
            <w:tcBorders>
              <w:top w:val="nil"/>
              <w:left w:val="single" w:sz="8" w:space="0" w:color="auto"/>
              <w:bottom w:val="nil"/>
              <w:right w:val="single" w:sz="8" w:space="0" w:color="000000"/>
            </w:tcBorders>
            <w:shd w:val="clear" w:color="000000" w:fill="FFFFFF"/>
            <w:vAlign w:val="center"/>
            <w:hideMark/>
          </w:tcPr>
          <w:p w14:paraId="10BB708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Test Statistic</w:t>
            </w:r>
          </w:p>
        </w:tc>
        <w:tc>
          <w:tcPr>
            <w:tcW w:w="0" w:type="auto"/>
            <w:tcBorders>
              <w:top w:val="nil"/>
              <w:left w:val="nil"/>
              <w:bottom w:val="nil"/>
              <w:right w:val="single" w:sz="8" w:space="0" w:color="auto"/>
            </w:tcBorders>
            <w:shd w:val="clear" w:color="000000" w:fill="FFFFFF"/>
            <w:vAlign w:val="center"/>
            <w:hideMark/>
          </w:tcPr>
          <w:p w14:paraId="01D785B1"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.124</w:t>
            </w:r>
          </w:p>
        </w:tc>
      </w:tr>
      <w:tr w:rsidR="00584672" w:rsidRPr="00584672" w14:paraId="4DB69195" w14:textId="77777777" w:rsidTr="00B42195">
        <w:trPr>
          <w:trHeight w:val="254"/>
          <w:jc w:val="center"/>
        </w:trPr>
        <w:tc>
          <w:tcPr>
            <w:tcW w:w="0" w:type="auto"/>
            <w:gridSpan w:val="2"/>
            <w:tcBorders>
              <w:top w:val="nil"/>
              <w:left w:val="single" w:sz="8" w:space="0" w:color="auto"/>
              <w:bottom w:val="single" w:sz="8" w:space="0" w:color="auto"/>
              <w:right w:val="single" w:sz="8" w:space="0" w:color="000000"/>
            </w:tcBorders>
            <w:shd w:val="clear" w:color="000000" w:fill="FFFFFF"/>
            <w:vAlign w:val="center"/>
            <w:hideMark/>
          </w:tcPr>
          <w:p w14:paraId="1545E619" w14:textId="77777777" w:rsidR="00584672" w:rsidRPr="00584672" w:rsidRDefault="00584672" w:rsidP="00584672">
            <w:pPr>
              <w:rPr>
                <w:rFonts w:asciiTheme="majorHAnsi" w:eastAsia="Times New Roman" w:hAnsiTheme="majorHAnsi" w:cstheme="majorHAnsi"/>
                <w:sz w:val="22"/>
                <w:szCs w:val="22"/>
              </w:rPr>
            </w:pPr>
            <w:proofErr w:type="spellStart"/>
            <w:r w:rsidRPr="00584672">
              <w:rPr>
                <w:rFonts w:asciiTheme="majorHAnsi" w:eastAsia="Times New Roman" w:hAnsiTheme="majorHAnsi" w:cstheme="majorHAnsi"/>
                <w:sz w:val="22"/>
                <w:szCs w:val="22"/>
              </w:rPr>
              <w:t>Asymp</w:t>
            </w:r>
            <w:proofErr w:type="spellEnd"/>
            <w:r w:rsidRPr="00584672">
              <w:rPr>
                <w:rFonts w:asciiTheme="majorHAnsi" w:eastAsia="Times New Roman" w:hAnsiTheme="majorHAnsi" w:cstheme="majorHAnsi"/>
                <w:sz w:val="22"/>
                <w:szCs w:val="22"/>
              </w:rPr>
              <w:t>. Sig. (2-tailed)</w:t>
            </w:r>
          </w:p>
        </w:tc>
        <w:tc>
          <w:tcPr>
            <w:tcW w:w="0" w:type="auto"/>
            <w:tcBorders>
              <w:top w:val="nil"/>
              <w:left w:val="nil"/>
              <w:bottom w:val="single" w:sz="8" w:space="0" w:color="auto"/>
              <w:right w:val="single" w:sz="8" w:space="0" w:color="auto"/>
            </w:tcBorders>
            <w:shd w:val="clear" w:color="000000" w:fill="FFFFFF"/>
            <w:vAlign w:val="center"/>
            <w:hideMark/>
          </w:tcPr>
          <w:p w14:paraId="35991B3C" w14:textId="77777777" w:rsidR="00584672" w:rsidRPr="00584672" w:rsidRDefault="00584672" w:rsidP="00584672">
            <w:pPr>
              <w:jc w:val="right"/>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.200</w:t>
            </w:r>
            <w:proofErr w:type="gramStart"/>
            <w:r w:rsidRPr="00584672">
              <w:rPr>
                <w:rFonts w:asciiTheme="majorHAnsi" w:eastAsia="Times New Roman" w:hAnsiTheme="majorHAnsi" w:cstheme="majorHAnsi"/>
                <w:sz w:val="22"/>
                <w:szCs w:val="22"/>
                <w:vertAlign w:val="superscript"/>
              </w:rPr>
              <w:t>c,d</w:t>
            </w:r>
            <w:proofErr w:type="gramEnd"/>
          </w:p>
        </w:tc>
      </w:tr>
    </w:tbl>
    <w:p w14:paraId="6FFBD13A"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gramStart"/>
      <w:r w:rsidRPr="00584672">
        <w:rPr>
          <w:rFonts w:asciiTheme="majorHAnsi" w:eastAsia="Times New Roman" w:hAnsiTheme="majorHAnsi" w:cstheme="majorHAnsi"/>
          <w:bCs/>
          <w:sz w:val="22"/>
          <w:szCs w:val="22"/>
        </w:rPr>
        <w:t xml:space="preserve">Dari  </w:t>
      </w:r>
      <w:proofErr w:type="spellStart"/>
      <w:r w:rsidRPr="00584672">
        <w:rPr>
          <w:rFonts w:asciiTheme="majorHAnsi" w:eastAsia="Times New Roman" w:hAnsiTheme="majorHAnsi" w:cstheme="majorHAnsi"/>
          <w:bCs/>
          <w:sz w:val="22"/>
          <w:szCs w:val="22"/>
        </w:rPr>
        <w:t>hasil</w:t>
      </w:r>
      <w:proofErr w:type="spellEnd"/>
      <w:proofErr w:type="gramEnd"/>
      <w:r w:rsidRPr="00584672">
        <w:rPr>
          <w:rFonts w:asciiTheme="majorHAnsi" w:eastAsia="Times New Roman" w:hAnsiTheme="majorHAnsi" w:cstheme="majorHAnsi"/>
          <w:bCs/>
          <w:sz w:val="22"/>
          <w:szCs w:val="22"/>
        </w:rPr>
        <w:t xml:space="preserve"> uji </w:t>
      </w:r>
      <w:r w:rsidRPr="00584672">
        <w:rPr>
          <w:rFonts w:asciiTheme="majorHAnsi" w:eastAsia="Times New Roman" w:hAnsiTheme="majorHAnsi" w:cstheme="majorHAnsi"/>
          <w:bCs/>
          <w:i/>
          <w:iCs/>
          <w:sz w:val="22"/>
          <w:szCs w:val="22"/>
        </w:rPr>
        <w:t>Kolmogorov-Smirnov</w:t>
      </w:r>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4.4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 xml:space="preserve">Exact. Sig. </w:t>
      </w:r>
      <w:r w:rsidRPr="00584672">
        <w:rPr>
          <w:rFonts w:asciiTheme="majorHAnsi" w:eastAsia="Times New Roman" w:hAnsiTheme="majorHAnsi" w:cstheme="majorHAnsi"/>
          <w:bCs/>
          <w:sz w:val="22"/>
          <w:szCs w:val="22"/>
        </w:rPr>
        <w:t>(</w:t>
      </w:r>
      <w:r w:rsidRPr="00584672">
        <w:rPr>
          <w:rFonts w:asciiTheme="majorHAnsi" w:eastAsia="Times New Roman" w:hAnsiTheme="majorHAnsi" w:cstheme="majorHAnsi"/>
          <w:bCs/>
          <w:i/>
          <w:iCs/>
          <w:sz w:val="22"/>
          <w:szCs w:val="22"/>
        </w:rPr>
        <w:t>2-</w:t>
      </w:r>
      <w:proofErr w:type="gramStart"/>
      <w:r w:rsidRPr="00584672">
        <w:rPr>
          <w:rFonts w:asciiTheme="majorHAnsi" w:eastAsia="Times New Roman" w:hAnsiTheme="majorHAnsi" w:cstheme="majorHAnsi"/>
          <w:bCs/>
          <w:i/>
          <w:iCs/>
          <w:sz w:val="22"/>
          <w:szCs w:val="22"/>
        </w:rPr>
        <w:t xml:space="preserve">Tailed) </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proofErr w:type="gramEnd"/>
      <w:r w:rsidRPr="00584672">
        <w:rPr>
          <w:rFonts w:asciiTheme="majorHAnsi" w:eastAsia="Times New Roman" w:hAnsiTheme="majorHAnsi" w:cstheme="majorHAnsi"/>
          <w:bCs/>
          <w:sz w:val="22"/>
          <w:szCs w:val="22"/>
        </w:rPr>
        <w:t xml:space="preserve"> 0,200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menguraikan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informasi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tersebut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beredar</w:t>
      </w:r>
      <w:proofErr w:type="spellEnd"/>
      <w:r w:rsidRPr="00584672">
        <w:rPr>
          <w:rFonts w:asciiTheme="majorHAnsi" w:eastAsia="Times New Roman" w:hAnsiTheme="majorHAnsi" w:cstheme="majorHAnsi"/>
          <w:bCs/>
          <w:sz w:val="22"/>
          <w:szCs w:val="22"/>
        </w:rPr>
        <w:t xml:space="preserve"> normal. Hal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dibuktikan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 xml:space="preserve">Exact. Sig. </w:t>
      </w:r>
      <w:r w:rsidRPr="00584672">
        <w:rPr>
          <w:rFonts w:asciiTheme="majorHAnsi" w:eastAsia="Times New Roman" w:hAnsiTheme="majorHAnsi" w:cstheme="majorHAnsi"/>
          <w:bCs/>
          <w:sz w:val="22"/>
          <w:szCs w:val="22"/>
        </w:rPr>
        <w:t>(</w:t>
      </w:r>
      <w:r w:rsidRPr="00584672">
        <w:rPr>
          <w:rFonts w:asciiTheme="majorHAnsi" w:eastAsia="Times New Roman" w:hAnsiTheme="majorHAnsi" w:cstheme="majorHAnsi"/>
          <w:bCs/>
          <w:i/>
          <w:iCs/>
          <w:sz w:val="22"/>
          <w:szCs w:val="22"/>
        </w:rPr>
        <w:t>2-Tailed</w:t>
      </w:r>
      <w:r w:rsidRPr="00584672">
        <w:rPr>
          <w:rFonts w:asciiTheme="majorHAnsi" w:eastAsia="Times New Roman" w:hAnsiTheme="majorHAnsi" w:cstheme="majorHAnsi"/>
          <w:bCs/>
          <w:sz w:val="22"/>
          <w:szCs w:val="22"/>
        </w:rPr>
        <w:t xml:space="preserve">) &gt;0,05 </w:t>
      </w:r>
      <w:proofErr w:type="spellStart"/>
      <w:r w:rsidRPr="00584672">
        <w:rPr>
          <w:rFonts w:asciiTheme="majorHAnsi" w:eastAsia="Times New Roman" w:hAnsiTheme="majorHAnsi" w:cstheme="majorHAnsi"/>
          <w:bCs/>
          <w:sz w:val="22"/>
          <w:szCs w:val="22"/>
        </w:rPr>
        <w:t>atau</w:t>
      </w:r>
      <w:proofErr w:type="spellEnd"/>
      <w:r w:rsidRPr="00584672">
        <w:rPr>
          <w:rFonts w:asciiTheme="majorHAnsi" w:eastAsia="Times New Roman" w:hAnsiTheme="majorHAnsi" w:cstheme="majorHAnsi"/>
          <w:bCs/>
          <w:sz w:val="22"/>
          <w:szCs w:val="22"/>
        </w:rPr>
        <w:t xml:space="preserve"> 0,200 &gt; 0,05.</w:t>
      </w:r>
    </w:p>
    <w:p w14:paraId="2A967E94" w14:textId="4D45E2FA" w:rsidR="00584672" w:rsidRPr="00584672" w:rsidRDefault="00613402" w:rsidP="00584672">
      <w:pPr>
        <w:pStyle w:val="Heading3"/>
        <w:numPr>
          <w:ilvl w:val="0"/>
          <w:numId w:val="0"/>
        </w:numPr>
        <w:spacing w:line="240" w:lineRule="auto"/>
        <w:rPr>
          <w:rFonts w:asciiTheme="majorHAnsi" w:hAnsiTheme="majorHAnsi" w:cstheme="majorHAnsi"/>
          <w:b/>
          <w:sz w:val="22"/>
          <w:szCs w:val="22"/>
        </w:rPr>
      </w:pPr>
      <w:bookmarkStart w:id="5" w:name="_Toc88757859"/>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Autokorelasi</w:t>
      </w:r>
      <w:bookmarkEnd w:id="5"/>
    </w:p>
    <w:p w14:paraId="6A82CBCE" w14:textId="77777777" w:rsidR="00584672" w:rsidRPr="00584672" w:rsidRDefault="00584672" w:rsidP="00584672">
      <w:pPr>
        <w:ind w:firstLine="720"/>
        <w:jc w:val="both"/>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 xml:space="preserve">Uji </w:t>
      </w:r>
      <w:proofErr w:type="spellStart"/>
      <w:r w:rsidRPr="00584672">
        <w:rPr>
          <w:rFonts w:asciiTheme="majorHAnsi" w:eastAsia="Times New Roman" w:hAnsiTheme="majorHAnsi" w:cstheme="majorHAnsi"/>
          <w:sz w:val="22"/>
          <w:szCs w:val="22"/>
        </w:rPr>
        <w:t>autokorelasi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direncanakn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menilai</w:t>
      </w:r>
      <w:proofErr w:type="spellEnd"/>
      <w:r w:rsidRPr="00584672">
        <w:rPr>
          <w:rFonts w:asciiTheme="majorHAnsi" w:eastAsia="Times New Roman" w:hAnsiTheme="majorHAnsi" w:cstheme="majorHAnsi"/>
          <w:sz w:val="22"/>
          <w:szCs w:val="22"/>
        </w:rPr>
        <w:t xml:space="preserve"> model </w:t>
      </w:r>
      <w:proofErr w:type="spellStart"/>
      <w:r w:rsidRPr="00584672">
        <w:rPr>
          <w:rFonts w:asciiTheme="majorHAnsi" w:eastAsia="Times New Roman" w:hAnsiTheme="majorHAnsi" w:cstheme="majorHAnsi"/>
          <w:sz w:val="22"/>
          <w:szCs w:val="22"/>
        </w:rPr>
        <w:t>regresi</w:t>
      </w:r>
      <w:proofErr w:type="spellEnd"/>
      <w:r w:rsidRPr="00584672">
        <w:rPr>
          <w:rFonts w:asciiTheme="majorHAnsi" w:eastAsia="Times New Roman" w:hAnsiTheme="majorHAnsi" w:cstheme="majorHAnsi"/>
          <w:sz w:val="22"/>
          <w:szCs w:val="22"/>
        </w:rPr>
        <w:t xml:space="preserve"> linier </w:t>
      </w:r>
      <w:proofErr w:type="spellStart"/>
      <w:r w:rsidRPr="00584672">
        <w:rPr>
          <w:rFonts w:asciiTheme="majorHAnsi" w:eastAsia="Times New Roman" w:hAnsiTheme="majorHAnsi" w:cstheme="majorHAnsi"/>
          <w:sz w:val="22"/>
          <w:szCs w:val="22"/>
        </w:rPr>
        <w:t>apakah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memiliki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hubungan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antara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kesalahan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penggangu</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terjadi</w:t>
      </w:r>
      <w:proofErr w:type="spellEnd"/>
      <w:r w:rsidRPr="00584672">
        <w:rPr>
          <w:rFonts w:asciiTheme="majorHAnsi" w:eastAsia="Times New Roman" w:hAnsiTheme="majorHAnsi" w:cstheme="majorHAnsi"/>
          <w:sz w:val="22"/>
          <w:szCs w:val="22"/>
        </w:rPr>
        <w:t xml:space="preserve"> pada </w:t>
      </w:r>
      <w:proofErr w:type="spellStart"/>
      <w:r w:rsidRPr="00584672">
        <w:rPr>
          <w:rFonts w:asciiTheme="majorHAnsi" w:eastAsia="Times New Roman" w:hAnsiTheme="majorHAnsi" w:cstheme="majorHAnsi"/>
          <w:sz w:val="22"/>
          <w:szCs w:val="22"/>
        </w:rPr>
        <w:t>periode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sebelumnya</w:t>
      </w:r>
      <w:proofErr w:type="spellEnd"/>
      <w:r w:rsidRPr="00584672">
        <w:rPr>
          <w:rFonts w:asciiTheme="majorHAnsi" w:eastAsia="Times New Roman" w:hAnsiTheme="majorHAnsi" w:cstheme="majorHAnsi"/>
          <w:sz w:val="22"/>
          <w:szCs w:val="22"/>
        </w:rPr>
        <w:t xml:space="preserve">. Dalam </w:t>
      </w:r>
      <w:proofErr w:type="spellStart"/>
      <w:r w:rsidRPr="00584672">
        <w:rPr>
          <w:rFonts w:asciiTheme="majorHAnsi" w:eastAsia="Times New Roman" w:hAnsiTheme="majorHAnsi" w:cstheme="majorHAnsi"/>
          <w:sz w:val="22"/>
          <w:szCs w:val="22"/>
        </w:rPr>
        <w:t>hal</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ada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koneksi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ada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masalah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autokorelasi</w:t>
      </w:r>
      <w:proofErr w:type="spellEnd"/>
      <w:r w:rsidRPr="00584672">
        <w:rPr>
          <w:rFonts w:asciiTheme="majorHAnsi" w:eastAsia="Times New Roman" w:hAnsiTheme="majorHAnsi" w:cstheme="majorHAnsi"/>
          <w:sz w:val="22"/>
          <w:szCs w:val="22"/>
        </w:rPr>
        <w:t>.</w:t>
      </w:r>
    </w:p>
    <w:p w14:paraId="36D18816" w14:textId="626E4C47" w:rsidR="00584672" w:rsidRPr="00584672" w:rsidRDefault="00584672" w:rsidP="00584672">
      <w:pPr>
        <w:pStyle w:val="tabel"/>
        <w:spacing w:before="0" w:after="0" w:line="240" w:lineRule="auto"/>
        <w:rPr>
          <w:rFonts w:asciiTheme="majorHAnsi" w:hAnsiTheme="majorHAnsi" w:cstheme="majorHAnsi"/>
          <w:sz w:val="22"/>
          <w:szCs w:val="22"/>
        </w:rPr>
      </w:pPr>
      <w:bookmarkStart w:id="6" w:name="_Toc88758575"/>
      <w:r w:rsidRPr="00584672">
        <w:rPr>
          <w:rFonts w:asciiTheme="majorHAnsi" w:hAnsiTheme="majorHAnsi" w:cstheme="majorHAnsi"/>
          <w:sz w:val="22"/>
          <w:szCs w:val="22"/>
        </w:rPr>
        <w:t xml:space="preserve">Tabel 4. Hasil Uji </w:t>
      </w:r>
      <w:proofErr w:type="spellStart"/>
      <w:r w:rsidRPr="00584672">
        <w:rPr>
          <w:rFonts w:asciiTheme="majorHAnsi" w:hAnsiTheme="majorHAnsi" w:cstheme="majorHAnsi"/>
          <w:sz w:val="22"/>
          <w:szCs w:val="22"/>
        </w:rPr>
        <w:t>Autokorelasi</w:t>
      </w:r>
      <w:bookmarkEnd w:id="6"/>
      <w:proofErr w:type="spellEnd"/>
    </w:p>
    <w:tbl>
      <w:tblPr>
        <w:tblW w:w="0" w:type="auto"/>
        <w:jc w:val="center"/>
        <w:tblLook w:val="04A0" w:firstRow="1" w:lastRow="0" w:firstColumn="1" w:lastColumn="0" w:noHBand="0" w:noVBand="1"/>
      </w:tblPr>
      <w:tblGrid>
        <w:gridCol w:w="789"/>
        <w:gridCol w:w="671"/>
        <w:gridCol w:w="1000"/>
        <w:gridCol w:w="1833"/>
        <w:gridCol w:w="2453"/>
        <w:gridCol w:w="1568"/>
      </w:tblGrid>
      <w:tr w:rsidR="00584672" w:rsidRPr="00584672" w14:paraId="3EF64FC2" w14:textId="77777777" w:rsidTr="00B42195">
        <w:trPr>
          <w:trHeight w:val="495"/>
          <w:jc w:val="center"/>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F5E7D3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Model</w:t>
            </w:r>
          </w:p>
        </w:tc>
        <w:tc>
          <w:tcPr>
            <w:tcW w:w="0" w:type="auto"/>
            <w:tcBorders>
              <w:top w:val="single" w:sz="8" w:space="0" w:color="auto"/>
              <w:left w:val="nil"/>
              <w:bottom w:val="single" w:sz="8" w:space="0" w:color="auto"/>
              <w:right w:val="nil"/>
            </w:tcBorders>
            <w:shd w:val="clear" w:color="000000" w:fill="FFFFFF"/>
            <w:vAlign w:val="center"/>
            <w:hideMark/>
          </w:tcPr>
          <w:p w14:paraId="06F5D2C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FA3566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 Square</w:t>
            </w:r>
          </w:p>
        </w:tc>
        <w:tc>
          <w:tcPr>
            <w:tcW w:w="0" w:type="auto"/>
            <w:tcBorders>
              <w:top w:val="single" w:sz="8" w:space="0" w:color="auto"/>
              <w:left w:val="nil"/>
              <w:bottom w:val="single" w:sz="8" w:space="0" w:color="auto"/>
              <w:right w:val="nil"/>
            </w:tcBorders>
            <w:shd w:val="clear" w:color="000000" w:fill="FFFFFF"/>
            <w:vAlign w:val="center"/>
            <w:hideMark/>
          </w:tcPr>
          <w:p w14:paraId="5835DBB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Adjusted R Square</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253C08A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Std. Error of the Estimate</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B25A9F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Durbin-Watson</w:t>
            </w:r>
          </w:p>
        </w:tc>
      </w:tr>
      <w:tr w:rsidR="00584672" w:rsidRPr="00584672" w14:paraId="36BEDD9C" w14:textId="77777777" w:rsidTr="00B42195">
        <w:trPr>
          <w:trHeight w:val="315"/>
          <w:jc w:val="center"/>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0A5E95F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w:t>
            </w:r>
          </w:p>
        </w:tc>
        <w:tc>
          <w:tcPr>
            <w:tcW w:w="0" w:type="auto"/>
            <w:tcBorders>
              <w:top w:val="nil"/>
              <w:left w:val="nil"/>
              <w:bottom w:val="single" w:sz="8" w:space="0" w:color="auto"/>
              <w:right w:val="nil"/>
            </w:tcBorders>
            <w:shd w:val="clear" w:color="000000" w:fill="FFFFFF"/>
            <w:vAlign w:val="center"/>
            <w:hideMark/>
          </w:tcPr>
          <w:p w14:paraId="69AB684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.938</w:t>
            </w:r>
            <w:r w:rsidRPr="00584672">
              <w:rPr>
                <w:rFonts w:asciiTheme="majorHAnsi" w:eastAsia="Times New Roman" w:hAnsiTheme="majorHAnsi" w:cstheme="majorHAnsi"/>
                <w:color w:val="000000"/>
                <w:sz w:val="22"/>
                <w:szCs w:val="22"/>
                <w:vertAlign w:val="superscript"/>
              </w:rPr>
              <w:t>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6FCBBC2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.880</w:t>
            </w:r>
          </w:p>
        </w:tc>
        <w:tc>
          <w:tcPr>
            <w:tcW w:w="0" w:type="auto"/>
            <w:tcBorders>
              <w:top w:val="nil"/>
              <w:left w:val="nil"/>
              <w:bottom w:val="single" w:sz="8" w:space="0" w:color="auto"/>
              <w:right w:val="nil"/>
            </w:tcBorders>
            <w:shd w:val="clear" w:color="000000" w:fill="FFFFFF"/>
            <w:vAlign w:val="center"/>
            <w:hideMark/>
          </w:tcPr>
          <w:p w14:paraId="75FD76D5"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.876</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17C4CDC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.1844196</w:t>
            </w:r>
          </w:p>
        </w:tc>
        <w:tc>
          <w:tcPr>
            <w:tcW w:w="0" w:type="auto"/>
            <w:tcBorders>
              <w:top w:val="nil"/>
              <w:left w:val="nil"/>
              <w:bottom w:val="single" w:sz="8" w:space="0" w:color="auto"/>
              <w:right w:val="single" w:sz="8" w:space="0" w:color="auto"/>
            </w:tcBorders>
            <w:shd w:val="clear" w:color="000000" w:fill="FFFFFF"/>
            <w:vAlign w:val="center"/>
            <w:hideMark/>
          </w:tcPr>
          <w:p w14:paraId="741723A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1.411</w:t>
            </w:r>
          </w:p>
        </w:tc>
      </w:tr>
    </w:tbl>
    <w:p w14:paraId="534888E8" w14:textId="77777777" w:rsidR="00584672" w:rsidRPr="00584672" w:rsidRDefault="00584672" w:rsidP="00584672">
      <w:pPr>
        <w:ind w:firstLine="720"/>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Dari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di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 xml:space="preserve">Durbin-Watson </w:t>
      </w:r>
      <w:r w:rsidRPr="00584672">
        <w:rPr>
          <w:rFonts w:asciiTheme="majorHAnsi" w:eastAsia="Times New Roman" w:hAnsiTheme="majorHAnsi" w:cstheme="majorHAnsi"/>
          <w:bCs/>
          <w:sz w:val="22"/>
          <w:szCs w:val="22"/>
        </w:rPr>
        <w:t>(</w:t>
      </w:r>
      <w:proofErr w:type="spellStart"/>
      <w:r w:rsidRPr="00584672">
        <w:rPr>
          <w:rFonts w:asciiTheme="majorHAnsi" w:eastAsia="Times New Roman" w:hAnsiTheme="majorHAnsi" w:cstheme="majorHAnsi"/>
          <w:bCs/>
          <w:sz w:val="22"/>
          <w:szCs w:val="22"/>
        </w:rPr>
        <w:t>dW</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taraf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kepentingan</w:t>
      </w:r>
      <w:proofErr w:type="spellEnd"/>
      <w:r w:rsidRPr="00584672">
        <w:rPr>
          <w:rFonts w:asciiTheme="majorHAnsi" w:eastAsia="Times New Roman" w:hAnsiTheme="majorHAnsi" w:cstheme="majorHAnsi"/>
          <w:bCs/>
          <w:sz w:val="22"/>
          <w:szCs w:val="22"/>
        </w:rPr>
        <w:t xml:space="preserve"> (α) = 5%, </w:t>
      </w:r>
      <w:proofErr w:type="spellStart"/>
      <w:r w:rsidRPr="00584672">
        <w:rPr>
          <w:rFonts w:asciiTheme="majorHAnsi" w:eastAsia="Times New Roman" w:hAnsiTheme="majorHAnsi" w:cstheme="majorHAnsi"/>
          <w:bCs/>
          <w:sz w:val="22"/>
          <w:szCs w:val="22"/>
        </w:rPr>
        <w:t>jumlah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informasi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observasional</w:t>
      </w:r>
      <w:proofErr w:type="spellEnd"/>
      <w:r w:rsidRPr="00584672">
        <w:rPr>
          <w:rFonts w:asciiTheme="majorHAnsi" w:eastAsia="Times New Roman" w:hAnsiTheme="majorHAnsi" w:cstheme="majorHAnsi"/>
          <w:bCs/>
          <w:sz w:val="22"/>
          <w:szCs w:val="22"/>
        </w:rPr>
        <w:t xml:space="preserve"> (n) = 148, dan </w:t>
      </w:r>
      <w:proofErr w:type="spellStart"/>
      <w:r w:rsidRPr="00584672">
        <w:rPr>
          <w:rFonts w:asciiTheme="majorHAnsi" w:eastAsia="Times New Roman" w:hAnsiTheme="majorHAnsi" w:cstheme="majorHAnsi"/>
          <w:bCs/>
          <w:sz w:val="22"/>
          <w:szCs w:val="22"/>
        </w:rPr>
        <w:t>jumlah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(k) = 4,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Durbin-Watson</w:t>
      </w:r>
      <w:r w:rsidRPr="00584672">
        <w:rPr>
          <w:rFonts w:asciiTheme="majorHAnsi" w:eastAsia="Times New Roman" w:hAnsiTheme="majorHAnsi" w:cstheme="majorHAnsi"/>
          <w:bCs/>
          <w:sz w:val="22"/>
          <w:szCs w:val="22"/>
        </w:rPr>
        <w:t xml:space="preserve"> 1,411, </w:t>
      </w:r>
      <w:proofErr w:type="spellStart"/>
      <w:r w:rsidRPr="00584672">
        <w:rPr>
          <w:rFonts w:asciiTheme="majorHAnsi" w:eastAsia="Times New Roman" w:hAnsiTheme="majorHAnsi" w:cstheme="majorHAnsi"/>
          <w:bCs/>
          <w:sz w:val="22"/>
          <w:szCs w:val="22"/>
        </w:rPr>
        <w:t>serta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dL 1,6762 dan </w:t>
      </w:r>
      <w:proofErr w:type="spellStart"/>
      <w:r w:rsidRPr="00584672">
        <w:rPr>
          <w:rFonts w:asciiTheme="majorHAnsi" w:eastAsia="Times New Roman" w:hAnsiTheme="majorHAnsi" w:cstheme="majorHAnsi"/>
          <w:bCs/>
          <w:sz w:val="22"/>
          <w:szCs w:val="22"/>
        </w:rPr>
        <w:t>dU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sebesar</w:t>
      </w:r>
      <w:proofErr w:type="spellEnd"/>
      <w:r w:rsidRPr="00584672">
        <w:rPr>
          <w:rFonts w:asciiTheme="majorHAnsi" w:eastAsia="Times New Roman" w:hAnsiTheme="majorHAnsi" w:cstheme="majorHAnsi"/>
          <w:bCs/>
          <w:sz w:val="22"/>
          <w:szCs w:val="22"/>
        </w:rPr>
        <w:t xml:space="preserve"> 1,7871. </w:t>
      </w:r>
      <w:proofErr w:type="spellStart"/>
      <w:proofErr w:type="gramStart"/>
      <w:r w:rsidRPr="00584672">
        <w:rPr>
          <w:rFonts w:asciiTheme="majorHAnsi" w:eastAsia="Times New Roman" w:hAnsiTheme="majorHAnsi" w:cstheme="majorHAnsi"/>
          <w:bCs/>
          <w:sz w:val="22"/>
          <w:szCs w:val="22"/>
        </w:rPr>
        <w:t>Diduga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dU</w:t>
      </w:r>
      <w:proofErr w:type="spellEnd"/>
      <w:proofErr w:type="gramEnd"/>
      <w:r w:rsidRPr="00584672">
        <w:rPr>
          <w:rFonts w:asciiTheme="majorHAnsi" w:eastAsia="Times New Roman" w:hAnsiTheme="majorHAnsi" w:cstheme="majorHAnsi"/>
          <w:bCs/>
          <w:sz w:val="22"/>
          <w:szCs w:val="22"/>
        </w:rPr>
        <w:t xml:space="preserve"> &lt; d &lt; 4 - </w:t>
      </w:r>
      <w:proofErr w:type="spellStart"/>
      <w:r w:rsidRPr="00584672">
        <w:rPr>
          <w:rFonts w:asciiTheme="majorHAnsi" w:eastAsia="Times New Roman" w:hAnsiTheme="majorHAnsi" w:cstheme="majorHAnsi"/>
          <w:bCs/>
          <w:sz w:val="22"/>
          <w:szCs w:val="22"/>
        </w:rPr>
        <w:t>dU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adalah</w:t>
      </w:r>
      <w:proofErr w:type="spellEnd"/>
      <w:r w:rsidRPr="00584672">
        <w:rPr>
          <w:rFonts w:asciiTheme="majorHAnsi" w:eastAsia="Times New Roman" w:hAnsiTheme="majorHAnsi" w:cstheme="majorHAnsi"/>
          <w:bCs/>
          <w:sz w:val="22"/>
          <w:szCs w:val="22"/>
        </w:rPr>
        <w:t xml:space="preserve"> 1,7871 &lt; 1,411&lt; 2,2129 </w:t>
      </w:r>
      <w:proofErr w:type="spellStart"/>
      <w:r w:rsidRPr="00584672">
        <w:rPr>
          <w:rFonts w:asciiTheme="majorHAnsi" w:eastAsia="Times New Roman" w:hAnsiTheme="majorHAnsi" w:cstheme="majorHAnsi"/>
          <w:bCs/>
          <w:sz w:val="22"/>
          <w:szCs w:val="22"/>
        </w:rPr>
        <w:t>disimpulkan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autokorelasi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positif</w:t>
      </w:r>
      <w:proofErr w:type="spellEnd"/>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negatif</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ditemukan</w:t>
      </w:r>
      <w:proofErr w:type="spellEnd"/>
      <w:r w:rsidRPr="00584672">
        <w:rPr>
          <w:rFonts w:asciiTheme="majorHAnsi" w:eastAsia="Times New Roman" w:hAnsiTheme="majorHAnsi" w:cstheme="majorHAnsi"/>
          <w:bCs/>
          <w:sz w:val="22"/>
          <w:szCs w:val="22"/>
        </w:rPr>
        <w:t>.</w:t>
      </w:r>
    </w:p>
    <w:p w14:paraId="20B900F4" w14:textId="7AC02174" w:rsidR="00584672" w:rsidRPr="00584672" w:rsidRDefault="00613402" w:rsidP="00584672">
      <w:pPr>
        <w:pStyle w:val="Heading3"/>
        <w:numPr>
          <w:ilvl w:val="0"/>
          <w:numId w:val="0"/>
        </w:numPr>
        <w:spacing w:line="240" w:lineRule="auto"/>
        <w:rPr>
          <w:rFonts w:asciiTheme="majorHAnsi" w:hAnsiTheme="majorHAnsi" w:cstheme="majorHAnsi"/>
          <w:b/>
          <w:sz w:val="22"/>
          <w:szCs w:val="22"/>
        </w:rPr>
      </w:pPr>
      <w:bookmarkStart w:id="7" w:name="_Toc88757860"/>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Multikolinearitas</w:t>
      </w:r>
      <w:bookmarkEnd w:id="7"/>
    </w:p>
    <w:p w14:paraId="74664DDB" w14:textId="34923D34" w:rsid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Uji </w:t>
      </w:r>
      <w:proofErr w:type="spellStart"/>
      <w:r w:rsidRPr="00584672">
        <w:rPr>
          <w:rFonts w:asciiTheme="majorHAnsi" w:eastAsia="Times New Roman" w:hAnsiTheme="majorHAnsi" w:cstheme="majorHAnsi"/>
          <w:bCs/>
          <w:sz w:val="22"/>
          <w:szCs w:val="22"/>
        </w:rPr>
        <w:t>Multikolinieritas</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dasarnya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bertujuan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buat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mendeteksi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bagaimana</w:t>
      </w:r>
      <w:proofErr w:type="spellEnd"/>
      <w:r w:rsidRPr="00584672">
        <w:rPr>
          <w:rFonts w:asciiTheme="majorHAnsi" w:eastAsia="Times New Roman" w:hAnsiTheme="majorHAnsi" w:cstheme="majorHAnsi"/>
          <w:bCs/>
          <w:sz w:val="22"/>
          <w:szCs w:val="22"/>
        </w:rPr>
        <w:t xml:space="preserve"> model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apakah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hubungan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anatar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Hasil uji </w:t>
      </w:r>
      <w:proofErr w:type="spellStart"/>
      <w:r w:rsidRPr="00584672">
        <w:rPr>
          <w:rFonts w:asciiTheme="majorHAnsi" w:eastAsia="Times New Roman" w:hAnsiTheme="majorHAnsi" w:cstheme="majorHAnsi"/>
          <w:bCs/>
          <w:sz w:val="22"/>
          <w:szCs w:val="22"/>
        </w:rPr>
        <w:t>multikolinearitas</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tinjauan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disajikan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5</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berikut</w:t>
      </w:r>
      <w:proofErr w:type="spellEnd"/>
      <w:r w:rsidRPr="00584672">
        <w:rPr>
          <w:rFonts w:asciiTheme="majorHAnsi" w:eastAsia="Times New Roman" w:hAnsiTheme="majorHAnsi" w:cstheme="majorHAnsi"/>
          <w:bCs/>
          <w:sz w:val="22"/>
          <w:szCs w:val="22"/>
        </w:rPr>
        <w:t>.</w:t>
      </w:r>
    </w:p>
    <w:p w14:paraId="6906A61E" w14:textId="77777777" w:rsidR="00584672" w:rsidRDefault="00584672" w:rsidP="00584672">
      <w:pPr>
        <w:ind w:firstLine="426"/>
        <w:jc w:val="both"/>
        <w:rPr>
          <w:rFonts w:asciiTheme="majorHAnsi" w:eastAsia="Times New Roman" w:hAnsiTheme="majorHAnsi" w:cstheme="majorHAnsi"/>
          <w:bCs/>
          <w:sz w:val="22"/>
          <w:szCs w:val="22"/>
        </w:rPr>
      </w:pPr>
    </w:p>
    <w:p w14:paraId="417996B7" w14:textId="77777777" w:rsidR="00584672" w:rsidRDefault="00584672" w:rsidP="00584672">
      <w:pPr>
        <w:ind w:firstLine="426"/>
        <w:jc w:val="both"/>
        <w:rPr>
          <w:rFonts w:asciiTheme="majorHAnsi" w:eastAsia="Times New Roman" w:hAnsiTheme="majorHAnsi" w:cstheme="majorHAnsi"/>
          <w:bCs/>
          <w:sz w:val="22"/>
          <w:szCs w:val="22"/>
        </w:rPr>
      </w:pPr>
    </w:p>
    <w:p w14:paraId="1E03E3AA" w14:textId="77777777" w:rsidR="00584672" w:rsidRDefault="00584672" w:rsidP="00584672">
      <w:pPr>
        <w:ind w:firstLine="426"/>
        <w:jc w:val="both"/>
        <w:rPr>
          <w:rFonts w:asciiTheme="majorHAnsi" w:eastAsia="Times New Roman" w:hAnsiTheme="majorHAnsi" w:cstheme="majorHAnsi"/>
          <w:bCs/>
          <w:sz w:val="22"/>
          <w:szCs w:val="22"/>
        </w:rPr>
      </w:pPr>
    </w:p>
    <w:p w14:paraId="439847D3" w14:textId="77777777" w:rsidR="00584672" w:rsidRDefault="00584672" w:rsidP="00584672">
      <w:pPr>
        <w:ind w:firstLine="426"/>
        <w:jc w:val="both"/>
        <w:rPr>
          <w:rFonts w:asciiTheme="majorHAnsi" w:eastAsia="Times New Roman" w:hAnsiTheme="majorHAnsi" w:cstheme="majorHAnsi"/>
          <w:bCs/>
          <w:sz w:val="22"/>
          <w:szCs w:val="22"/>
        </w:rPr>
      </w:pPr>
    </w:p>
    <w:p w14:paraId="7294387A" w14:textId="77777777" w:rsidR="00584672" w:rsidRDefault="00584672" w:rsidP="00584672">
      <w:pPr>
        <w:ind w:firstLine="426"/>
        <w:jc w:val="both"/>
        <w:rPr>
          <w:rFonts w:asciiTheme="majorHAnsi" w:eastAsia="Times New Roman" w:hAnsiTheme="majorHAnsi" w:cstheme="majorHAnsi"/>
          <w:bCs/>
          <w:sz w:val="22"/>
          <w:szCs w:val="22"/>
        </w:rPr>
      </w:pPr>
    </w:p>
    <w:p w14:paraId="7374E6B1" w14:textId="77777777" w:rsidR="00584672" w:rsidRDefault="00584672" w:rsidP="00584672">
      <w:pPr>
        <w:ind w:firstLine="426"/>
        <w:jc w:val="both"/>
        <w:rPr>
          <w:rFonts w:asciiTheme="majorHAnsi" w:eastAsia="Times New Roman" w:hAnsiTheme="majorHAnsi" w:cstheme="majorHAnsi"/>
          <w:bCs/>
          <w:sz w:val="22"/>
          <w:szCs w:val="22"/>
        </w:rPr>
      </w:pPr>
    </w:p>
    <w:p w14:paraId="58AF5EB7" w14:textId="77777777" w:rsidR="00584672" w:rsidRPr="00584672" w:rsidRDefault="00584672" w:rsidP="00584672">
      <w:pPr>
        <w:ind w:firstLine="426"/>
        <w:jc w:val="both"/>
        <w:rPr>
          <w:rFonts w:asciiTheme="majorHAnsi" w:eastAsia="Times New Roman" w:hAnsiTheme="majorHAnsi" w:cstheme="majorHAnsi"/>
          <w:bCs/>
          <w:sz w:val="22"/>
          <w:szCs w:val="22"/>
        </w:rPr>
      </w:pPr>
    </w:p>
    <w:p w14:paraId="13C5B3C3" w14:textId="33CB7AD0" w:rsidR="00584672" w:rsidRPr="00584672" w:rsidRDefault="00584672" w:rsidP="00584672">
      <w:pPr>
        <w:pStyle w:val="tabel"/>
        <w:spacing w:before="0" w:after="0" w:line="240" w:lineRule="auto"/>
        <w:rPr>
          <w:rFonts w:asciiTheme="majorHAnsi" w:hAnsiTheme="majorHAnsi" w:cstheme="majorHAnsi"/>
          <w:sz w:val="22"/>
          <w:szCs w:val="22"/>
        </w:rPr>
      </w:pPr>
      <w:bookmarkStart w:id="8" w:name="_Toc88758576"/>
      <w:r w:rsidRPr="00584672">
        <w:rPr>
          <w:rFonts w:asciiTheme="majorHAnsi" w:hAnsiTheme="majorHAnsi" w:cstheme="majorHAnsi"/>
          <w:sz w:val="22"/>
          <w:szCs w:val="22"/>
        </w:rPr>
        <w:lastRenderedPageBreak/>
        <w:t xml:space="preserve">Table </w:t>
      </w:r>
      <w:r>
        <w:rPr>
          <w:rFonts w:asciiTheme="majorHAnsi" w:hAnsiTheme="majorHAnsi" w:cstheme="majorHAnsi"/>
          <w:sz w:val="22"/>
          <w:szCs w:val="22"/>
        </w:rPr>
        <w:t xml:space="preserve">5. </w:t>
      </w:r>
      <w:r w:rsidRPr="00584672">
        <w:rPr>
          <w:rFonts w:asciiTheme="majorHAnsi" w:hAnsiTheme="majorHAnsi" w:cstheme="majorHAnsi"/>
          <w:sz w:val="22"/>
          <w:szCs w:val="22"/>
        </w:rPr>
        <w:t xml:space="preserve">Hasil Uji </w:t>
      </w:r>
      <w:proofErr w:type="spellStart"/>
      <w:r w:rsidRPr="00584672">
        <w:rPr>
          <w:rFonts w:asciiTheme="majorHAnsi" w:hAnsiTheme="majorHAnsi" w:cstheme="majorHAnsi"/>
          <w:sz w:val="22"/>
          <w:szCs w:val="22"/>
        </w:rPr>
        <w:t>Multikolinieritas</w:t>
      </w:r>
      <w:bookmarkEnd w:id="8"/>
      <w:proofErr w:type="spellEnd"/>
    </w:p>
    <w:tbl>
      <w:tblPr>
        <w:tblW w:w="3101" w:type="dxa"/>
        <w:jc w:val="center"/>
        <w:tblLook w:val="04A0" w:firstRow="1" w:lastRow="0" w:firstColumn="1" w:lastColumn="0" w:noHBand="0" w:noVBand="1"/>
      </w:tblPr>
      <w:tblGrid>
        <w:gridCol w:w="328"/>
        <w:gridCol w:w="1142"/>
        <w:gridCol w:w="1091"/>
        <w:gridCol w:w="716"/>
      </w:tblGrid>
      <w:tr w:rsidR="00584672" w:rsidRPr="00584672" w14:paraId="0DA75B2A" w14:textId="77777777" w:rsidTr="00B42195">
        <w:trPr>
          <w:trHeight w:val="411"/>
          <w:jc w:val="center"/>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28DF43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Model</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3ADEBA8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Collinearity Statistics</w:t>
            </w:r>
          </w:p>
        </w:tc>
      </w:tr>
      <w:tr w:rsidR="00584672" w:rsidRPr="00584672" w14:paraId="1B6F9D29" w14:textId="77777777" w:rsidTr="00B42195">
        <w:trPr>
          <w:trHeight w:val="270"/>
          <w:jc w:val="center"/>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6861069D"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single" w:sz="8" w:space="0" w:color="auto"/>
              <w:right w:val="single" w:sz="8" w:space="0" w:color="auto"/>
            </w:tcBorders>
            <w:shd w:val="clear" w:color="000000" w:fill="FFFFFF"/>
            <w:vAlign w:val="center"/>
            <w:hideMark/>
          </w:tcPr>
          <w:p w14:paraId="6D47A34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Tolerance</w:t>
            </w:r>
          </w:p>
        </w:tc>
        <w:tc>
          <w:tcPr>
            <w:tcW w:w="0" w:type="auto"/>
            <w:tcBorders>
              <w:top w:val="nil"/>
              <w:left w:val="nil"/>
              <w:bottom w:val="single" w:sz="8" w:space="0" w:color="auto"/>
              <w:right w:val="single" w:sz="8" w:space="0" w:color="auto"/>
            </w:tcBorders>
            <w:shd w:val="clear" w:color="000000" w:fill="FFFFFF"/>
            <w:vAlign w:val="center"/>
            <w:hideMark/>
          </w:tcPr>
          <w:p w14:paraId="704ED5DE"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VIF</w:t>
            </w:r>
          </w:p>
        </w:tc>
      </w:tr>
      <w:tr w:rsidR="00584672" w:rsidRPr="00584672" w14:paraId="0DFB1E0D" w14:textId="77777777" w:rsidTr="00B42195">
        <w:trPr>
          <w:trHeight w:val="270"/>
          <w:jc w:val="center"/>
        </w:trPr>
        <w:tc>
          <w:tcPr>
            <w:tcW w:w="0" w:type="auto"/>
            <w:vMerge w:val="restart"/>
            <w:tcBorders>
              <w:top w:val="nil"/>
              <w:left w:val="single" w:sz="8" w:space="0" w:color="auto"/>
              <w:bottom w:val="single" w:sz="8" w:space="0" w:color="000000"/>
              <w:right w:val="nil"/>
            </w:tcBorders>
            <w:shd w:val="clear" w:color="000000" w:fill="FFFFFF"/>
            <w:vAlign w:val="center"/>
            <w:hideMark/>
          </w:tcPr>
          <w:p w14:paraId="23ECFCF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w:t>
            </w:r>
          </w:p>
        </w:tc>
        <w:tc>
          <w:tcPr>
            <w:tcW w:w="0" w:type="auto"/>
            <w:tcBorders>
              <w:top w:val="nil"/>
              <w:left w:val="nil"/>
              <w:bottom w:val="nil"/>
              <w:right w:val="single" w:sz="8" w:space="0" w:color="auto"/>
            </w:tcBorders>
            <w:shd w:val="clear" w:color="000000" w:fill="FFFFFF"/>
            <w:vAlign w:val="center"/>
            <w:hideMark/>
          </w:tcPr>
          <w:p w14:paraId="55B09B9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(Constant)</w:t>
            </w:r>
          </w:p>
        </w:tc>
        <w:tc>
          <w:tcPr>
            <w:tcW w:w="0" w:type="auto"/>
            <w:tcBorders>
              <w:top w:val="nil"/>
              <w:left w:val="nil"/>
              <w:bottom w:val="nil"/>
              <w:right w:val="single" w:sz="8" w:space="0" w:color="auto"/>
            </w:tcBorders>
            <w:shd w:val="clear" w:color="000000" w:fill="FFFFFF"/>
            <w:vAlign w:val="center"/>
            <w:hideMark/>
          </w:tcPr>
          <w:p w14:paraId="734DDB3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0" w:type="auto"/>
            <w:tcBorders>
              <w:top w:val="nil"/>
              <w:left w:val="nil"/>
              <w:bottom w:val="nil"/>
              <w:right w:val="single" w:sz="8" w:space="0" w:color="auto"/>
            </w:tcBorders>
            <w:shd w:val="clear" w:color="000000" w:fill="FFFFFF"/>
            <w:vAlign w:val="center"/>
            <w:hideMark/>
          </w:tcPr>
          <w:p w14:paraId="0CE0251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r>
      <w:tr w:rsidR="00584672" w:rsidRPr="00584672" w14:paraId="362A20E8" w14:textId="77777777" w:rsidTr="00B42195">
        <w:trPr>
          <w:trHeight w:val="257"/>
          <w:jc w:val="center"/>
        </w:trPr>
        <w:tc>
          <w:tcPr>
            <w:tcW w:w="0" w:type="auto"/>
            <w:vMerge/>
            <w:tcBorders>
              <w:top w:val="nil"/>
              <w:left w:val="single" w:sz="8" w:space="0" w:color="auto"/>
              <w:bottom w:val="single" w:sz="8" w:space="0" w:color="000000"/>
              <w:right w:val="nil"/>
            </w:tcBorders>
            <w:vAlign w:val="center"/>
            <w:hideMark/>
          </w:tcPr>
          <w:p w14:paraId="75BC8B85"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5D41735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TAXIN (X1)</w:t>
            </w:r>
          </w:p>
        </w:tc>
        <w:tc>
          <w:tcPr>
            <w:tcW w:w="0" w:type="auto"/>
            <w:tcBorders>
              <w:top w:val="nil"/>
              <w:left w:val="nil"/>
              <w:bottom w:val="nil"/>
              <w:right w:val="single" w:sz="8" w:space="0" w:color="auto"/>
            </w:tcBorders>
            <w:shd w:val="clear" w:color="000000" w:fill="FFFFFF"/>
            <w:vAlign w:val="center"/>
            <w:hideMark/>
          </w:tcPr>
          <w:p w14:paraId="32F38EF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.560</w:t>
            </w:r>
          </w:p>
        </w:tc>
        <w:tc>
          <w:tcPr>
            <w:tcW w:w="0" w:type="auto"/>
            <w:tcBorders>
              <w:top w:val="nil"/>
              <w:left w:val="nil"/>
              <w:bottom w:val="nil"/>
              <w:right w:val="single" w:sz="8" w:space="0" w:color="auto"/>
            </w:tcBorders>
            <w:shd w:val="clear" w:color="000000" w:fill="FFFFFF"/>
            <w:vAlign w:val="center"/>
            <w:hideMark/>
          </w:tcPr>
          <w:p w14:paraId="44C0DEA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1.786</w:t>
            </w:r>
          </w:p>
        </w:tc>
      </w:tr>
      <w:tr w:rsidR="00584672" w:rsidRPr="00584672" w14:paraId="2E338E39" w14:textId="77777777" w:rsidTr="00B42195">
        <w:trPr>
          <w:trHeight w:val="257"/>
          <w:jc w:val="center"/>
        </w:trPr>
        <w:tc>
          <w:tcPr>
            <w:tcW w:w="0" w:type="auto"/>
            <w:vMerge/>
            <w:tcBorders>
              <w:top w:val="nil"/>
              <w:left w:val="single" w:sz="8" w:space="0" w:color="auto"/>
              <w:bottom w:val="single" w:sz="8" w:space="0" w:color="000000"/>
              <w:right w:val="nil"/>
            </w:tcBorders>
            <w:vAlign w:val="center"/>
            <w:hideMark/>
          </w:tcPr>
          <w:p w14:paraId="093D2A45"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0A8B3F35"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LEV (X2)</w:t>
            </w:r>
          </w:p>
        </w:tc>
        <w:tc>
          <w:tcPr>
            <w:tcW w:w="0" w:type="auto"/>
            <w:tcBorders>
              <w:top w:val="nil"/>
              <w:left w:val="nil"/>
              <w:bottom w:val="nil"/>
              <w:right w:val="single" w:sz="8" w:space="0" w:color="auto"/>
            </w:tcBorders>
            <w:shd w:val="clear" w:color="000000" w:fill="FFFFFF"/>
            <w:vAlign w:val="center"/>
            <w:hideMark/>
          </w:tcPr>
          <w:p w14:paraId="1B04993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.588</w:t>
            </w:r>
          </w:p>
        </w:tc>
        <w:tc>
          <w:tcPr>
            <w:tcW w:w="0" w:type="auto"/>
            <w:tcBorders>
              <w:top w:val="nil"/>
              <w:left w:val="nil"/>
              <w:bottom w:val="nil"/>
              <w:right w:val="single" w:sz="8" w:space="0" w:color="auto"/>
            </w:tcBorders>
            <w:shd w:val="clear" w:color="000000" w:fill="FFFFFF"/>
            <w:vAlign w:val="center"/>
            <w:hideMark/>
          </w:tcPr>
          <w:p w14:paraId="1A75A47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1.702</w:t>
            </w:r>
          </w:p>
        </w:tc>
      </w:tr>
      <w:tr w:rsidR="00584672" w:rsidRPr="00584672" w14:paraId="18F667D5" w14:textId="77777777" w:rsidTr="00B42195">
        <w:trPr>
          <w:trHeight w:val="257"/>
          <w:jc w:val="center"/>
        </w:trPr>
        <w:tc>
          <w:tcPr>
            <w:tcW w:w="0" w:type="auto"/>
            <w:vMerge/>
            <w:tcBorders>
              <w:top w:val="nil"/>
              <w:left w:val="single" w:sz="8" w:space="0" w:color="auto"/>
              <w:bottom w:val="single" w:sz="8" w:space="0" w:color="000000"/>
              <w:right w:val="nil"/>
            </w:tcBorders>
            <w:vAlign w:val="center"/>
            <w:hideMark/>
          </w:tcPr>
          <w:p w14:paraId="0AE3F980"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nil"/>
              <w:right w:val="single" w:sz="8" w:space="0" w:color="auto"/>
            </w:tcBorders>
            <w:shd w:val="clear" w:color="000000" w:fill="FFFFFF"/>
            <w:vAlign w:val="center"/>
            <w:hideMark/>
          </w:tcPr>
          <w:p w14:paraId="66E7605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SIZE (X3)</w:t>
            </w:r>
          </w:p>
        </w:tc>
        <w:tc>
          <w:tcPr>
            <w:tcW w:w="0" w:type="auto"/>
            <w:tcBorders>
              <w:top w:val="nil"/>
              <w:left w:val="nil"/>
              <w:bottom w:val="nil"/>
              <w:right w:val="single" w:sz="8" w:space="0" w:color="auto"/>
            </w:tcBorders>
            <w:shd w:val="clear" w:color="000000" w:fill="FFFFFF"/>
            <w:vAlign w:val="center"/>
            <w:hideMark/>
          </w:tcPr>
          <w:p w14:paraId="5567D65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.988</w:t>
            </w:r>
          </w:p>
        </w:tc>
        <w:tc>
          <w:tcPr>
            <w:tcW w:w="0" w:type="auto"/>
            <w:tcBorders>
              <w:top w:val="nil"/>
              <w:left w:val="nil"/>
              <w:bottom w:val="nil"/>
              <w:right w:val="single" w:sz="8" w:space="0" w:color="auto"/>
            </w:tcBorders>
            <w:shd w:val="clear" w:color="000000" w:fill="FFFFFF"/>
            <w:vAlign w:val="center"/>
            <w:hideMark/>
          </w:tcPr>
          <w:p w14:paraId="0B961D80"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1.013</w:t>
            </w:r>
          </w:p>
        </w:tc>
      </w:tr>
      <w:tr w:rsidR="00584672" w:rsidRPr="00584672" w14:paraId="3F375C1F" w14:textId="77777777" w:rsidTr="00B42195">
        <w:trPr>
          <w:trHeight w:val="270"/>
          <w:jc w:val="center"/>
        </w:trPr>
        <w:tc>
          <w:tcPr>
            <w:tcW w:w="0" w:type="auto"/>
            <w:vMerge/>
            <w:tcBorders>
              <w:top w:val="nil"/>
              <w:left w:val="single" w:sz="8" w:space="0" w:color="auto"/>
              <w:bottom w:val="single" w:sz="8" w:space="0" w:color="000000"/>
              <w:right w:val="nil"/>
            </w:tcBorders>
            <w:vAlign w:val="center"/>
            <w:hideMark/>
          </w:tcPr>
          <w:p w14:paraId="3FFA0FED" w14:textId="77777777" w:rsidR="00584672" w:rsidRPr="00584672" w:rsidRDefault="00584672" w:rsidP="00584672">
            <w:pPr>
              <w:rPr>
                <w:rFonts w:asciiTheme="majorHAnsi" w:eastAsia="Times New Roman" w:hAnsiTheme="majorHAnsi" w:cstheme="majorHAnsi"/>
                <w:color w:val="000000"/>
                <w:sz w:val="22"/>
                <w:szCs w:val="22"/>
              </w:rPr>
            </w:pPr>
          </w:p>
        </w:tc>
        <w:tc>
          <w:tcPr>
            <w:tcW w:w="0" w:type="auto"/>
            <w:tcBorders>
              <w:top w:val="nil"/>
              <w:left w:val="nil"/>
              <w:bottom w:val="single" w:sz="8" w:space="0" w:color="auto"/>
              <w:right w:val="single" w:sz="8" w:space="0" w:color="auto"/>
            </w:tcBorders>
            <w:shd w:val="clear" w:color="000000" w:fill="FFFFFF"/>
            <w:vAlign w:val="center"/>
            <w:hideMark/>
          </w:tcPr>
          <w:p w14:paraId="7741BDC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ROE (X4)</w:t>
            </w:r>
          </w:p>
        </w:tc>
        <w:tc>
          <w:tcPr>
            <w:tcW w:w="0" w:type="auto"/>
            <w:tcBorders>
              <w:top w:val="nil"/>
              <w:left w:val="nil"/>
              <w:bottom w:val="single" w:sz="8" w:space="0" w:color="auto"/>
              <w:right w:val="single" w:sz="8" w:space="0" w:color="auto"/>
            </w:tcBorders>
            <w:shd w:val="clear" w:color="000000" w:fill="FFFFFF"/>
            <w:vAlign w:val="center"/>
            <w:hideMark/>
          </w:tcPr>
          <w:p w14:paraId="301979F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.917</w:t>
            </w:r>
          </w:p>
        </w:tc>
        <w:tc>
          <w:tcPr>
            <w:tcW w:w="0" w:type="auto"/>
            <w:tcBorders>
              <w:top w:val="nil"/>
              <w:left w:val="nil"/>
              <w:bottom w:val="single" w:sz="8" w:space="0" w:color="auto"/>
              <w:right w:val="single" w:sz="8" w:space="0" w:color="auto"/>
            </w:tcBorders>
            <w:shd w:val="clear" w:color="000000" w:fill="FFFFFF"/>
            <w:vAlign w:val="center"/>
            <w:hideMark/>
          </w:tcPr>
          <w:p w14:paraId="5C68E57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1.090</w:t>
            </w:r>
          </w:p>
        </w:tc>
      </w:tr>
    </w:tbl>
    <w:p w14:paraId="49D5E7F4"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uji.multikolinieritas</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menunjukkan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tolerance</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0,560, </w:t>
      </w:r>
      <w:r w:rsidRPr="00584672">
        <w:rPr>
          <w:rFonts w:asciiTheme="majorHAnsi" w:eastAsia="Times New Roman" w:hAnsiTheme="majorHAnsi" w:cstheme="majorHAnsi"/>
          <w:bCs/>
          <w:i/>
          <w:iCs/>
          <w:sz w:val="22"/>
          <w:szCs w:val="22"/>
        </w:rPr>
        <w:t>leverage</w:t>
      </w:r>
      <w:r w:rsidRPr="00584672">
        <w:rPr>
          <w:rFonts w:asciiTheme="majorHAnsi" w:eastAsia="Times New Roman" w:hAnsiTheme="majorHAnsi" w:cstheme="majorHAnsi"/>
          <w:bCs/>
          <w:sz w:val="22"/>
          <w:szCs w:val="22"/>
        </w:rPr>
        <w:t xml:space="preserve">  0,588,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organiasi</w:t>
      </w:r>
      <w:proofErr w:type="spellEnd"/>
      <w:r w:rsidRPr="00584672">
        <w:rPr>
          <w:rFonts w:asciiTheme="majorHAnsi" w:eastAsia="Times New Roman" w:hAnsiTheme="majorHAnsi" w:cstheme="majorHAnsi"/>
          <w:bCs/>
          <w:sz w:val="22"/>
          <w:szCs w:val="22"/>
        </w:rPr>
        <w:t xml:space="preserve"> 0,988 dan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sebesar</w:t>
      </w:r>
      <w:proofErr w:type="spellEnd"/>
      <w:r w:rsidRPr="00584672">
        <w:rPr>
          <w:rFonts w:asciiTheme="majorHAnsi" w:eastAsia="Times New Roman" w:hAnsiTheme="majorHAnsi" w:cstheme="majorHAnsi"/>
          <w:bCs/>
          <w:sz w:val="22"/>
          <w:szCs w:val="22"/>
        </w:rPr>
        <w:t xml:space="preserve"> 0,917. Nilai VIF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1,786</w:t>
      </w:r>
      <w:proofErr w:type="gram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leverage</w:t>
      </w:r>
      <w:r w:rsidRPr="00584672">
        <w:rPr>
          <w:rFonts w:asciiTheme="majorHAnsi" w:eastAsia="Times New Roman" w:hAnsiTheme="majorHAnsi" w:cstheme="majorHAnsi"/>
          <w:bCs/>
          <w:sz w:val="22"/>
          <w:szCs w:val="22"/>
        </w:rPr>
        <w:t xml:space="preserve"> 1,702,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1,013, dan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sebesar</w:t>
      </w:r>
      <w:proofErr w:type="spellEnd"/>
      <w:r w:rsidRPr="00584672">
        <w:rPr>
          <w:rFonts w:asciiTheme="majorHAnsi" w:eastAsia="Times New Roman" w:hAnsiTheme="majorHAnsi" w:cstheme="majorHAnsi"/>
          <w:bCs/>
          <w:sz w:val="22"/>
          <w:szCs w:val="22"/>
        </w:rPr>
        <w:t xml:space="preserve"> 1,090.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semua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digunakan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tinjauan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tolerance</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diatas</w:t>
      </w:r>
      <w:proofErr w:type="spellEnd"/>
      <w:r w:rsidRPr="00584672">
        <w:rPr>
          <w:rFonts w:asciiTheme="majorHAnsi" w:eastAsia="Times New Roman" w:hAnsiTheme="majorHAnsi" w:cstheme="majorHAnsi"/>
          <w:bCs/>
          <w:sz w:val="22"/>
          <w:szCs w:val="22"/>
        </w:rPr>
        <w:t xml:space="preserve"> 0,10 dan </w:t>
      </w:r>
      <w:proofErr w:type="spellStart"/>
      <w:r w:rsidRPr="00584672">
        <w:rPr>
          <w:rFonts w:asciiTheme="majorHAnsi" w:eastAsia="Times New Roman" w:hAnsiTheme="majorHAnsi" w:cstheme="majorHAnsi"/>
          <w:bCs/>
          <w:sz w:val="22"/>
          <w:szCs w:val="22"/>
        </w:rPr>
        <w:t>jumlah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VIF </w:t>
      </w:r>
      <w:proofErr w:type="spellStart"/>
      <w:r w:rsidRPr="00584672">
        <w:rPr>
          <w:rFonts w:asciiTheme="majorHAnsi" w:eastAsia="Times New Roman" w:hAnsiTheme="majorHAnsi" w:cstheme="majorHAnsi"/>
          <w:bCs/>
          <w:sz w:val="22"/>
          <w:szCs w:val="22"/>
        </w:rPr>
        <w:t>kurang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10. Hasil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menunjukkan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jika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terbebas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asumsi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multikolinieritas</w:t>
      </w:r>
      <w:proofErr w:type="spellEnd"/>
      <w:r w:rsidRPr="00584672">
        <w:rPr>
          <w:rFonts w:asciiTheme="majorHAnsi" w:eastAsia="Times New Roman" w:hAnsiTheme="majorHAnsi" w:cstheme="majorHAnsi"/>
          <w:bCs/>
          <w:sz w:val="22"/>
          <w:szCs w:val="22"/>
        </w:rPr>
        <w:t>.</w:t>
      </w:r>
    </w:p>
    <w:p w14:paraId="2E305B8D" w14:textId="61FFE7DC" w:rsidR="00584672" w:rsidRPr="00584672" w:rsidRDefault="00613402" w:rsidP="00584672">
      <w:pPr>
        <w:pStyle w:val="Heading3"/>
        <w:numPr>
          <w:ilvl w:val="0"/>
          <w:numId w:val="0"/>
        </w:numPr>
        <w:spacing w:line="240" w:lineRule="auto"/>
        <w:rPr>
          <w:rFonts w:asciiTheme="majorHAnsi" w:hAnsiTheme="majorHAnsi" w:cstheme="majorHAnsi"/>
          <w:b/>
          <w:sz w:val="22"/>
          <w:szCs w:val="22"/>
        </w:rPr>
      </w:pPr>
      <w:bookmarkStart w:id="9" w:name="_Toc88757861"/>
      <w:r>
        <w:rPr>
          <w:rFonts w:asciiTheme="majorHAnsi" w:hAnsiTheme="majorHAnsi" w:cstheme="majorHAnsi"/>
          <w:b/>
          <w:sz w:val="22"/>
          <w:szCs w:val="22"/>
        </w:rPr>
        <w:t xml:space="preserve">Hasil </w:t>
      </w:r>
      <w:r w:rsidR="00584672" w:rsidRPr="00584672">
        <w:rPr>
          <w:rFonts w:asciiTheme="majorHAnsi" w:hAnsiTheme="majorHAnsi" w:cstheme="majorHAnsi"/>
          <w:b/>
          <w:sz w:val="22"/>
          <w:szCs w:val="22"/>
        </w:rPr>
        <w:t>Uji Heteroskedastisitas</w:t>
      </w:r>
      <w:bookmarkEnd w:id="9"/>
    </w:p>
    <w:p w14:paraId="1034F6E2" w14:textId="77777777" w:rsidR="00584672" w:rsidRP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Uji </w:t>
      </w:r>
      <w:proofErr w:type="spellStart"/>
      <w:r w:rsidRPr="00584672">
        <w:rPr>
          <w:rFonts w:asciiTheme="majorHAnsi" w:eastAsia="Times New Roman" w:hAnsiTheme="majorHAnsi" w:cstheme="majorHAnsi"/>
          <w:bCs/>
          <w:sz w:val="22"/>
          <w:szCs w:val="22"/>
        </w:rPr>
        <w:t>heteroskedastistas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berarti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mendetkesi</w:t>
      </w:r>
      <w:proofErr w:type="spellEnd"/>
      <w:r w:rsidRPr="00584672">
        <w:rPr>
          <w:rFonts w:asciiTheme="majorHAnsi" w:eastAsia="Times New Roman" w:hAnsiTheme="majorHAnsi" w:cstheme="majorHAnsi"/>
          <w:bCs/>
          <w:sz w:val="22"/>
          <w:szCs w:val="22"/>
        </w:rPr>
        <w:t xml:space="preserve"> model </w:t>
      </w:r>
      <w:proofErr w:type="spellStart"/>
      <w:r w:rsidRPr="00584672">
        <w:rPr>
          <w:rFonts w:asciiTheme="majorHAnsi" w:eastAsia="Times New Roman" w:hAnsiTheme="majorHAnsi" w:cstheme="majorHAnsi"/>
          <w:bCs/>
          <w:sz w:val="22"/>
          <w:szCs w:val="22"/>
        </w:rPr>
        <w:t>regresi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apakah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ditemukan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ketidaksamaan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varians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dimulai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persepsi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kemudian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persepsi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berikutnya</w:t>
      </w:r>
      <w:proofErr w:type="spellEnd"/>
      <w:r w:rsidRPr="00584672">
        <w:rPr>
          <w:rFonts w:asciiTheme="majorHAnsi" w:eastAsia="Times New Roman" w:hAnsiTheme="majorHAnsi" w:cstheme="majorHAnsi"/>
          <w:bCs/>
          <w:sz w:val="22"/>
          <w:szCs w:val="22"/>
        </w:rPr>
        <w:t xml:space="preserve">. </w:t>
      </w:r>
    </w:p>
    <w:p w14:paraId="5AEFFA97" w14:textId="2BB52133" w:rsidR="00584672" w:rsidRPr="00584672" w:rsidRDefault="00584672" w:rsidP="00584672">
      <w:pPr>
        <w:pStyle w:val="tabel"/>
        <w:spacing w:before="0" w:after="0" w:line="240" w:lineRule="auto"/>
        <w:rPr>
          <w:rFonts w:asciiTheme="majorHAnsi" w:hAnsiTheme="majorHAnsi" w:cstheme="majorHAnsi"/>
          <w:sz w:val="22"/>
          <w:szCs w:val="22"/>
        </w:rPr>
      </w:pPr>
      <w:bookmarkStart w:id="10" w:name="_Toc88758577"/>
      <w:r w:rsidRPr="00584672">
        <w:rPr>
          <w:rFonts w:asciiTheme="majorHAnsi" w:hAnsiTheme="majorHAnsi" w:cstheme="majorHAnsi"/>
          <w:sz w:val="22"/>
          <w:szCs w:val="22"/>
        </w:rPr>
        <w:t xml:space="preserve">Tabel </w:t>
      </w:r>
      <w:r w:rsidR="00613402">
        <w:rPr>
          <w:rFonts w:asciiTheme="majorHAnsi" w:hAnsiTheme="majorHAnsi" w:cstheme="majorHAnsi"/>
          <w:sz w:val="22"/>
          <w:szCs w:val="22"/>
        </w:rPr>
        <w:t xml:space="preserve">6. </w:t>
      </w:r>
      <w:r w:rsidRPr="00584672">
        <w:rPr>
          <w:rFonts w:asciiTheme="majorHAnsi" w:hAnsiTheme="majorHAnsi" w:cstheme="majorHAnsi"/>
          <w:sz w:val="22"/>
          <w:szCs w:val="22"/>
        </w:rPr>
        <w:t xml:space="preserve">Hasil Uji </w:t>
      </w:r>
      <w:proofErr w:type="spellStart"/>
      <w:r w:rsidRPr="00584672">
        <w:rPr>
          <w:rFonts w:asciiTheme="majorHAnsi" w:hAnsiTheme="majorHAnsi" w:cstheme="majorHAnsi"/>
          <w:sz w:val="22"/>
          <w:szCs w:val="22"/>
        </w:rPr>
        <w:t>Heteroskedastisitas</w:t>
      </w:r>
      <w:bookmarkEnd w:id="10"/>
      <w:proofErr w:type="spellEnd"/>
    </w:p>
    <w:tbl>
      <w:tblPr>
        <w:tblW w:w="7165" w:type="dxa"/>
        <w:jc w:val="center"/>
        <w:tblLook w:val="04A0" w:firstRow="1" w:lastRow="0" w:firstColumn="1" w:lastColumn="0" w:noHBand="0" w:noVBand="1"/>
      </w:tblPr>
      <w:tblGrid>
        <w:gridCol w:w="328"/>
        <w:gridCol w:w="1149"/>
        <w:gridCol w:w="947"/>
        <w:gridCol w:w="1335"/>
        <w:gridCol w:w="2043"/>
        <w:gridCol w:w="758"/>
        <w:gridCol w:w="605"/>
      </w:tblGrid>
      <w:tr w:rsidR="00584672" w:rsidRPr="00584672" w14:paraId="14B80468" w14:textId="77777777" w:rsidTr="00B42195">
        <w:trPr>
          <w:cantSplit/>
          <w:trHeight w:val="684"/>
          <w:jc w:val="center"/>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36D5F6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Model</w:t>
            </w:r>
          </w:p>
        </w:tc>
        <w:tc>
          <w:tcPr>
            <w:tcW w:w="0" w:type="auto"/>
            <w:gridSpan w:val="2"/>
            <w:tcBorders>
              <w:top w:val="single" w:sz="4" w:space="0" w:color="auto"/>
              <w:left w:val="nil"/>
              <w:bottom w:val="single" w:sz="4" w:space="0" w:color="auto"/>
              <w:right w:val="single" w:sz="4" w:space="0" w:color="000000"/>
            </w:tcBorders>
            <w:shd w:val="clear" w:color="000000" w:fill="FFFFFF"/>
            <w:vAlign w:val="center"/>
            <w:hideMark/>
          </w:tcPr>
          <w:p w14:paraId="55F2BA01"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Unstandardized Coefficients</w:t>
            </w:r>
          </w:p>
        </w:tc>
        <w:tc>
          <w:tcPr>
            <w:tcW w:w="0" w:type="auto"/>
            <w:tcBorders>
              <w:top w:val="single" w:sz="4" w:space="0" w:color="auto"/>
              <w:left w:val="nil"/>
              <w:bottom w:val="nil"/>
              <w:right w:val="single" w:sz="4" w:space="0" w:color="auto"/>
            </w:tcBorders>
            <w:shd w:val="clear" w:color="000000" w:fill="FFFFFF"/>
            <w:vAlign w:val="center"/>
            <w:hideMark/>
          </w:tcPr>
          <w:p w14:paraId="5BD6974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Standardized Coefficients</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2771DC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t</w:t>
            </w:r>
          </w:p>
        </w:tc>
        <w:tc>
          <w:tcPr>
            <w:tcW w:w="0" w:type="auto"/>
            <w:vMerge w:val="restart"/>
            <w:tcBorders>
              <w:top w:val="single" w:sz="4" w:space="0" w:color="auto"/>
              <w:left w:val="nil"/>
              <w:bottom w:val="single" w:sz="4" w:space="0" w:color="000000"/>
              <w:right w:val="single" w:sz="4" w:space="0" w:color="auto"/>
            </w:tcBorders>
            <w:shd w:val="clear" w:color="000000" w:fill="FFFFFF"/>
            <w:vAlign w:val="center"/>
            <w:hideMark/>
          </w:tcPr>
          <w:p w14:paraId="3EBDDC4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Sig.</w:t>
            </w:r>
          </w:p>
        </w:tc>
      </w:tr>
      <w:tr w:rsidR="00584672" w:rsidRPr="00584672" w14:paraId="2634D131" w14:textId="77777777" w:rsidTr="00B42195">
        <w:trPr>
          <w:trHeight w:val="227"/>
          <w:jc w:val="center"/>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728DCC3D"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single" w:sz="4" w:space="0" w:color="auto"/>
              <w:right w:val="single" w:sz="4" w:space="0" w:color="auto"/>
            </w:tcBorders>
            <w:shd w:val="clear" w:color="000000" w:fill="FFFFFF"/>
            <w:vAlign w:val="center"/>
            <w:hideMark/>
          </w:tcPr>
          <w:p w14:paraId="44E144C9"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B</w:t>
            </w:r>
          </w:p>
        </w:tc>
        <w:tc>
          <w:tcPr>
            <w:tcW w:w="0" w:type="auto"/>
            <w:tcBorders>
              <w:top w:val="nil"/>
              <w:left w:val="nil"/>
              <w:bottom w:val="single" w:sz="4" w:space="0" w:color="auto"/>
              <w:right w:val="single" w:sz="4" w:space="0" w:color="auto"/>
            </w:tcBorders>
            <w:shd w:val="clear" w:color="000000" w:fill="FFFFFF"/>
            <w:vAlign w:val="center"/>
            <w:hideMark/>
          </w:tcPr>
          <w:p w14:paraId="111899F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Std. Error</w:t>
            </w:r>
          </w:p>
        </w:tc>
        <w:tc>
          <w:tcPr>
            <w:tcW w:w="0" w:type="auto"/>
            <w:tcBorders>
              <w:top w:val="nil"/>
              <w:left w:val="nil"/>
              <w:bottom w:val="single" w:sz="4" w:space="0" w:color="auto"/>
              <w:right w:val="single" w:sz="4" w:space="0" w:color="auto"/>
            </w:tcBorders>
            <w:shd w:val="clear" w:color="000000" w:fill="FFFFFF"/>
            <w:vAlign w:val="center"/>
            <w:hideMark/>
          </w:tcPr>
          <w:p w14:paraId="77D7E62E"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Beta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A6752A" w14:textId="77777777" w:rsidR="00584672" w:rsidRPr="00584672" w:rsidRDefault="00584672" w:rsidP="00584672">
            <w:pPr>
              <w:rPr>
                <w:rFonts w:asciiTheme="majorHAnsi" w:eastAsia="Times New Roman" w:hAnsiTheme="majorHAnsi" w:cstheme="majorHAnsi"/>
                <w:sz w:val="22"/>
                <w:szCs w:val="22"/>
              </w:rPr>
            </w:pPr>
          </w:p>
        </w:tc>
        <w:tc>
          <w:tcPr>
            <w:tcW w:w="0" w:type="auto"/>
            <w:vMerge/>
            <w:tcBorders>
              <w:top w:val="single" w:sz="4" w:space="0" w:color="auto"/>
              <w:left w:val="nil"/>
              <w:bottom w:val="single" w:sz="4" w:space="0" w:color="000000"/>
              <w:right w:val="single" w:sz="4" w:space="0" w:color="auto"/>
            </w:tcBorders>
            <w:vAlign w:val="center"/>
            <w:hideMark/>
          </w:tcPr>
          <w:p w14:paraId="7CE988DF" w14:textId="77777777" w:rsidR="00584672" w:rsidRPr="00584672" w:rsidRDefault="00584672" w:rsidP="00584672">
            <w:pPr>
              <w:rPr>
                <w:rFonts w:asciiTheme="majorHAnsi" w:eastAsia="Times New Roman" w:hAnsiTheme="majorHAnsi" w:cstheme="majorHAnsi"/>
                <w:sz w:val="22"/>
                <w:szCs w:val="22"/>
              </w:rPr>
            </w:pPr>
          </w:p>
        </w:tc>
      </w:tr>
      <w:tr w:rsidR="00584672" w:rsidRPr="00584672" w14:paraId="0CD28538" w14:textId="77777777" w:rsidTr="00B42195">
        <w:trPr>
          <w:cantSplit/>
          <w:trHeight w:val="227"/>
          <w:jc w:val="center"/>
        </w:trPr>
        <w:tc>
          <w:tcPr>
            <w:tcW w:w="0" w:type="auto"/>
            <w:vMerge w:val="restart"/>
            <w:tcBorders>
              <w:top w:val="nil"/>
              <w:left w:val="single" w:sz="4" w:space="0" w:color="auto"/>
              <w:bottom w:val="single" w:sz="4" w:space="0" w:color="000000"/>
              <w:right w:val="nil"/>
            </w:tcBorders>
            <w:shd w:val="clear" w:color="000000" w:fill="FFFFFF"/>
            <w:vAlign w:val="center"/>
            <w:hideMark/>
          </w:tcPr>
          <w:p w14:paraId="534A1A2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w:t>
            </w:r>
          </w:p>
        </w:tc>
        <w:tc>
          <w:tcPr>
            <w:tcW w:w="0" w:type="auto"/>
            <w:tcBorders>
              <w:top w:val="nil"/>
              <w:left w:val="nil"/>
              <w:bottom w:val="nil"/>
              <w:right w:val="single" w:sz="4" w:space="0" w:color="auto"/>
            </w:tcBorders>
            <w:shd w:val="clear" w:color="000000" w:fill="FFFFFF"/>
            <w:vAlign w:val="center"/>
            <w:hideMark/>
          </w:tcPr>
          <w:p w14:paraId="5CD9D30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(Constant)</w:t>
            </w:r>
          </w:p>
        </w:tc>
        <w:tc>
          <w:tcPr>
            <w:tcW w:w="0" w:type="auto"/>
            <w:tcBorders>
              <w:top w:val="nil"/>
              <w:left w:val="nil"/>
              <w:bottom w:val="nil"/>
              <w:right w:val="single" w:sz="4" w:space="0" w:color="auto"/>
            </w:tcBorders>
            <w:shd w:val="clear" w:color="000000" w:fill="FFFFFF"/>
            <w:vAlign w:val="center"/>
            <w:hideMark/>
          </w:tcPr>
          <w:p w14:paraId="2B80DE3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.293</w:t>
            </w:r>
          </w:p>
        </w:tc>
        <w:tc>
          <w:tcPr>
            <w:tcW w:w="0" w:type="auto"/>
            <w:tcBorders>
              <w:top w:val="nil"/>
              <w:left w:val="nil"/>
              <w:bottom w:val="nil"/>
              <w:right w:val="nil"/>
            </w:tcBorders>
            <w:shd w:val="clear" w:color="000000" w:fill="FFFFFF"/>
            <w:vAlign w:val="center"/>
            <w:hideMark/>
          </w:tcPr>
          <w:p w14:paraId="09D928A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.861</w:t>
            </w:r>
          </w:p>
        </w:tc>
        <w:tc>
          <w:tcPr>
            <w:tcW w:w="0" w:type="auto"/>
            <w:tcBorders>
              <w:top w:val="nil"/>
              <w:left w:val="single" w:sz="4" w:space="0" w:color="auto"/>
              <w:bottom w:val="nil"/>
              <w:right w:val="single" w:sz="4" w:space="0" w:color="auto"/>
            </w:tcBorders>
            <w:shd w:val="clear" w:color="000000" w:fill="FFFFFF"/>
            <w:vAlign w:val="center"/>
            <w:hideMark/>
          </w:tcPr>
          <w:p w14:paraId="6AF8D472"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4" w:space="0" w:color="auto"/>
            </w:tcBorders>
            <w:shd w:val="clear" w:color="000000" w:fill="FFFFFF"/>
            <w:vAlign w:val="center"/>
            <w:hideMark/>
          </w:tcPr>
          <w:p w14:paraId="66FB147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.340</w:t>
            </w:r>
          </w:p>
        </w:tc>
        <w:tc>
          <w:tcPr>
            <w:tcW w:w="0" w:type="auto"/>
            <w:tcBorders>
              <w:top w:val="nil"/>
              <w:left w:val="nil"/>
              <w:bottom w:val="nil"/>
              <w:right w:val="single" w:sz="4" w:space="0" w:color="auto"/>
            </w:tcBorders>
            <w:shd w:val="clear" w:color="000000" w:fill="FFFFFF"/>
            <w:vAlign w:val="center"/>
            <w:hideMark/>
          </w:tcPr>
          <w:p w14:paraId="494C3D2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.735</w:t>
            </w:r>
          </w:p>
        </w:tc>
      </w:tr>
      <w:tr w:rsidR="00584672" w:rsidRPr="00584672" w14:paraId="4484A873" w14:textId="77777777" w:rsidTr="00B42195">
        <w:trPr>
          <w:trHeight w:val="227"/>
          <w:jc w:val="center"/>
        </w:trPr>
        <w:tc>
          <w:tcPr>
            <w:tcW w:w="0" w:type="auto"/>
            <w:vMerge/>
            <w:tcBorders>
              <w:top w:val="nil"/>
              <w:left w:val="single" w:sz="4" w:space="0" w:color="auto"/>
              <w:bottom w:val="single" w:sz="4" w:space="0" w:color="000000"/>
              <w:right w:val="nil"/>
            </w:tcBorders>
            <w:vAlign w:val="center"/>
            <w:hideMark/>
          </w:tcPr>
          <w:p w14:paraId="034D617B"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4" w:space="0" w:color="auto"/>
            </w:tcBorders>
            <w:shd w:val="clear" w:color="000000" w:fill="FFFFFF"/>
            <w:vAlign w:val="center"/>
            <w:hideMark/>
          </w:tcPr>
          <w:p w14:paraId="4AA15EA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TAXIN (X1)</w:t>
            </w:r>
          </w:p>
        </w:tc>
        <w:tc>
          <w:tcPr>
            <w:tcW w:w="0" w:type="auto"/>
            <w:tcBorders>
              <w:top w:val="nil"/>
              <w:left w:val="nil"/>
              <w:bottom w:val="nil"/>
              <w:right w:val="single" w:sz="4" w:space="0" w:color="auto"/>
            </w:tcBorders>
            <w:shd w:val="clear" w:color="000000" w:fill="FFFFFF"/>
            <w:vAlign w:val="center"/>
            <w:hideMark/>
          </w:tcPr>
          <w:p w14:paraId="2BB85A7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1.098</w:t>
            </w:r>
          </w:p>
        </w:tc>
        <w:tc>
          <w:tcPr>
            <w:tcW w:w="0" w:type="auto"/>
            <w:tcBorders>
              <w:top w:val="nil"/>
              <w:left w:val="nil"/>
              <w:bottom w:val="nil"/>
              <w:right w:val="nil"/>
            </w:tcBorders>
            <w:shd w:val="clear" w:color="000000" w:fill="FFFFFF"/>
            <w:vAlign w:val="center"/>
            <w:hideMark/>
          </w:tcPr>
          <w:p w14:paraId="5A73BAD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1.104</w:t>
            </w:r>
          </w:p>
        </w:tc>
        <w:tc>
          <w:tcPr>
            <w:tcW w:w="0" w:type="auto"/>
            <w:tcBorders>
              <w:top w:val="nil"/>
              <w:left w:val="single" w:sz="4" w:space="0" w:color="auto"/>
              <w:bottom w:val="nil"/>
              <w:right w:val="single" w:sz="4" w:space="0" w:color="auto"/>
            </w:tcBorders>
            <w:shd w:val="clear" w:color="000000" w:fill="FFFFFF"/>
            <w:vAlign w:val="center"/>
            <w:hideMark/>
          </w:tcPr>
          <w:p w14:paraId="24D36648"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.140</w:t>
            </w:r>
          </w:p>
        </w:tc>
        <w:tc>
          <w:tcPr>
            <w:tcW w:w="0" w:type="auto"/>
            <w:tcBorders>
              <w:top w:val="nil"/>
              <w:left w:val="nil"/>
              <w:bottom w:val="nil"/>
              <w:right w:val="single" w:sz="4" w:space="0" w:color="auto"/>
            </w:tcBorders>
            <w:shd w:val="clear" w:color="000000" w:fill="FFFFFF"/>
            <w:vAlign w:val="center"/>
            <w:hideMark/>
          </w:tcPr>
          <w:p w14:paraId="5D07970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.995</w:t>
            </w:r>
          </w:p>
        </w:tc>
        <w:tc>
          <w:tcPr>
            <w:tcW w:w="0" w:type="auto"/>
            <w:tcBorders>
              <w:top w:val="nil"/>
              <w:left w:val="nil"/>
              <w:bottom w:val="nil"/>
              <w:right w:val="single" w:sz="4" w:space="0" w:color="auto"/>
            </w:tcBorders>
            <w:shd w:val="clear" w:color="000000" w:fill="FFFFFF"/>
            <w:vAlign w:val="center"/>
            <w:hideMark/>
          </w:tcPr>
          <w:p w14:paraId="073983DF"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.323</w:t>
            </w:r>
          </w:p>
        </w:tc>
      </w:tr>
      <w:tr w:rsidR="00584672" w:rsidRPr="00584672" w14:paraId="65354660" w14:textId="77777777" w:rsidTr="00B42195">
        <w:trPr>
          <w:trHeight w:val="227"/>
          <w:jc w:val="center"/>
        </w:trPr>
        <w:tc>
          <w:tcPr>
            <w:tcW w:w="0" w:type="auto"/>
            <w:vMerge/>
            <w:tcBorders>
              <w:top w:val="nil"/>
              <w:left w:val="single" w:sz="4" w:space="0" w:color="auto"/>
              <w:bottom w:val="single" w:sz="4" w:space="0" w:color="000000"/>
              <w:right w:val="nil"/>
            </w:tcBorders>
            <w:vAlign w:val="center"/>
            <w:hideMark/>
          </w:tcPr>
          <w:p w14:paraId="303F2496"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4" w:space="0" w:color="auto"/>
            </w:tcBorders>
            <w:shd w:val="clear" w:color="000000" w:fill="FFFFFF"/>
            <w:vAlign w:val="center"/>
            <w:hideMark/>
          </w:tcPr>
          <w:p w14:paraId="016B5C0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LEV (X2)</w:t>
            </w:r>
          </w:p>
        </w:tc>
        <w:tc>
          <w:tcPr>
            <w:tcW w:w="0" w:type="auto"/>
            <w:tcBorders>
              <w:top w:val="nil"/>
              <w:left w:val="nil"/>
              <w:bottom w:val="nil"/>
              <w:right w:val="single" w:sz="4" w:space="0" w:color="auto"/>
            </w:tcBorders>
            <w:shd w:val="clear" w:color="000000" w:fill="FFFFFF"/>
            <w:vAlign w:val="center"/>
            <w:hideMark/>
          </w:tcPr>
          <w:p w14:paraId="0EB6EBC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-.269</w:t>
            </w:r>
          </w:p>
        </w:tc>
        <w:tc>
          <w:tcPr>
            <w:tcW w:w="0" w:type="auto"/>
            <w:tcBorders>
              <w:top w:val="nil"/>
              <w:left w:val="nil"/>
              <w:bottom w:val="nil"/>
              <w:right w:val="nil"/>
            </w:tcBorders>
            <w:shd w:val="clear" w:color="000000" w:fill="FFFFFF"/>
            <w:vAlign w:val="center"/>
            <w:hideMark/>
          </w:tcPr>
          <w:p w14:paraId="1A7F628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.231</w:t>
            </w:r>
          </w:p>
        </w:tc>
        <w:tc>
          <w:tcPr>
            <w:tcW w:w="0" w:type="auto"/>
            <w:tcBorders>
              <w:top w:val="nil"/>
              <w:left w:val="single" w:sz="4" w:space="0" w:color="auto"/>
              <w:bottom w:val="nil"/>
              <w:right w:val="single" w:sz="4" w:space="0" w:color="auto"/>
            </w:tcBorders>
            <w:shd w:val="clear" w:color="000000" w:fill="FFFFFF"/>
            <w:vAlign w:val="center"/>
            <w:hideMark/>
          </w:tcPr>
          <w:p w14:paraId="23F4578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-.166</w:t>
            </w:r>
          </w:p>
        </w:tc>
        <w:tc>
          <w:tcPr>
            <w:tcW w:w="0" w:type="auto"/>
            <w:tcBorders>
              <w:top w:val="nil"/>
              <w:left w:val="nil"/>
              <w:bottom w:val="nil"/>
              <w:right w:val="single" w:sz="4" w:space="0" w:color="auto"/>
            </w:tcBorders>
            <w:shd w:val="clear" w:color="000000" w:fill="FFFFFF"/>
            <w:vAlign w:val="center"/>
            <w:hideMark/>
          </w:tcPr>
          <w:p w14:paraId="6FCDF2B9"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-1.167</w:t>
            </w:r>
          </w:p>
        </w:tc>
        <w:tc>
          <w:tcPr>
            <w:tcW w:w="0" w:type="auto"/>
            <w:tcBorders>
              <w:top w:val="nil"/>
              <w:left w:val="nil"/>
              <w:bottom w:val="nil"/>
              <w:right w:val="single" w:sz="4" w:space="0" w:color="auto"/>
            </w:tcBorders>
            <w:shd w:val="clear" w:color="000000" w:fill="FFFFFF"/>
            <w:vAlign w:val="center"/>
            <w:hideMark/>
          </w:tcPr>
          <w:p w14:paraId="4AE5994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.247</w:t>
            </w:r>
          </w:p>
        </w:tc>
      </w:tr>
      <w:tr w:rsidR="00584672" w:rsidRPr="00584672" w14:paraId="5FE02F6D" w14:textId="77777777" w:rsidTr="00B42195">
        <w:trPr>
          <w:trHeight w:val="227"/>
          <w:jc w:val="center"/>
        </w:trPr>
        <w:tc>
          <w:tcPr>
            <w:tcW w:w="0" w:type="auto"/>
            <w:vMerge/>
            <w:tcBorders>
              <w:top w:val="nil"/>
              <w:left w:val="single" w:sz="4" w:space="0" w:color="auto"/>
              <w:bottom w:val="single" w:sz="4" w:space="0" w:color="000000"/>
              <w:right w:val="nil"/>
            </w:tcBorders>
            <w:vAlign w:val="center"/>
            <w:hideMark/>
          </w:tcPr>
          <w:p w14:paraId="47D9C311"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nil"/>
              <w:right w:val="single" w:sz="4" w:space="0" w:color="auto"/>
            </w:tcBorders>
            <w:shd w:val="clear" w:color="000000" w:fill="FFFFFF"/>
            <w:vAlign w:val="center"/>
            <w:hideMark/>
          </w:tcPr>
          <w:p w14:paraId="081D362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SIZE (X3)</w:t>
            </w:r>
          </w:p>
        </w:tc>
        <w:tc>
          <w:tcPr>
            <w:tcW w:w="0" w:type="auto"/>
            <w:tcBorders>
              <w:top w:val="nil"/>
              <w:left w:val="nil"/>
              <w:bottom w:val="nil"/>
              <w:right w:val="single" w:sz="4" w:space="0" w:color="auto"/>
            </w:tcBorders>
            <w:shd w:val="clear" w:color="000000" w:fill="FFFFFF"/>
            <w:vAlign w:val="center"/>
            <w:hideMark/>
          </w:tcPr>
          <w:p w14:paraId="63B2200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.026</w:t>
            </w:r>
          </w:p>
        </w:tc>
        <w:tc>
          <w:tcPr>
            <w:tcW w:w="0" w:type="auto"/>
            <w:tcBorders>
              <w:top w:val="nil"/>
              <w:left w:val="nil"/>
              <w:bottom w:val="nil"/>
              <w:right w:val="nil"/>
            </w:tcBorders>
            <w:shd w:val="clear" w:color="000000" w:fill="FFFFFF"/>
            <w:vAlign w:val="center"/>
            <w:hideMark/>
          </w:tcPr>
          <w:p w14:paraId="43835B1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.031</w:t>
            </w:r>
          </w:p>
        </w:tc>
        <w:tc>
          <w:tcPr>
            <w:tcW w:w="0" w:type="auto"/>
            <w:tcBorders>
              <w:top w:val="nil"/>
              <w:left w:val="single" w:sz="4" w:space="0" w:color="auto"/>
              <w:bottom w:val="nil"/>
              <w:right w:val="single" w:sz="4" w:space="0" w:color="auto"/>
            </w:tcBorders>
            <w:shd w:val="clear" w:color="000000" w:fill="FFFFFF"/>
            <w:vAlign w:val="center"/>
            <w:hideMark/>
          </w:tcPr>
          <w:p w14:paraId="2149BA07"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.091</w:t>
            </w:r>
          </w:p>
        </w:tc>
        <w:tc>
          <w:tcPr>
            <w:tcW w:w="0" w:type="auto"/>
            <w:tcBorders>
              <w:top w:val="nil"/>
              <w:left w:val="nil"/>
              <w:bottom w:val="nil"/>
              <w:right w:val="single" w:sz="4" w:space="0" w:color="auto"/>
            </w:tcBorders>
            <w:shd w:val="clear" w:color="000000" w:fill="FFFFFF"/>
            <w:vAlign w:val="center"/>
            <w:hideMark/>
          </w:tcPr>
          <w:p w14:paraId="2472550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.854</w:t>
            </w:r>
          </w:p>
        </w:tc>
        <w:tc>
          <w:tcPr>
            <w:tcW w:w="0" w:type="auto"/>
            <w:tcBorders>
              <w:top w:val="nil"/>
              <w:left w:val="nil"/>
              <w:bottom w:val="nil"/>
              <w:right w:val="single" w:sz="4" w:space="0" w:color="auto"/>
            </w:tcBorders>
            <w:shd w:val="clear" w:color="000000" w:fill="FFFFFF"/>
            <w:vAlign w:val="center"/>
            <w:hideMark/>
          </w:tcPr>
          <w:p w14:paraId="51345651"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.395</w:t>
            </w:r>
          </w:p>
        </w:tc>
      </w:tr>
      <w:tr w:rsidR="00584672" w:rsidRPr="00584672" w14:paraId="395F9622" w14:textId="77777777" w:rsidTr="00B42195">
        <w:trPr>
          <w:trHeight w:val="227"/>
          <w:jc w:val="center"/>
        </w:trPr>
        <w:tc>
          <w:tcPr>
            <w:tcW w:w="0" w:type="auto"/>
            <w:vMerge/>
            <w:tcBorders>
              <w:top w:val="nil"/>
              <w:left w:val="single" w:sz="4" w:space="0" w:color="auto"/>
              <w:bottom w:val="single" w:sz="4" w:space="0" w:color="000000"/>
              <w:right w:val="nil"/>
            </w:tcBorders>
            <w:vAlign w:val="center"/>
            <w:hideMark/>
          </w:tcPr>
          <w:p w14:paraId="368845CF" w14:textId="77777777" w:rsidR="00584672" w:rsidRPr="00584672" w:rsidRDefault="00584672" w:rsidP="00584672">
            <w:pPr>
              <w:rPr>
                <w:rFonts w:asciiTheme="majorHAnsi" w:eastAsia="Times New Roman" w:hAnsiTheme="majorHAnsi" w:cstheme="majorHAnsi"/>
                <w:sz w:val="22"/>
                <w:szCs w:val="22"/>
              </w:rPr>
            </w:pPr>
          </w:p>
        </w:tc>
        <w:tc>
          <w:tcPr>
            <w:tcW w:w="0" w:type="auto"/>
            <w:tcBorders>
              <w:top w:val="nil"/>
              <w:left w:val="nil"/>
              <w:bottom w:val="single" w:sz="4" w:space="0" w:color="auto"/>
              <w:right w:val="single" w:sz="4" w:space="0" w:color="auto"/>
            </w:tcBorders>
            <w:shd w:val="clear" w:color="000000" w:fill="FFFFFF"/>
            <w:vAlign w:val="center"/>
            <w:hideMark/>
          </w:tcPr>
          <w:p w14:paraId="24EAEE8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ROE (X4)</w:t>
            </w:r>
          </w:p>
        </w:tc>
        <w:tc>
          <w:tcPr>
            <w:tcW w:w="0" w:type="auto"/>
            <w:tcBorders>
              <w:top w:val="nil"/>
              <w:left w:val="nil"/>
              <w:bottom w:val="single" w:sz="4" w:space="0" w:color="auto"/>
              <w:right w:val="single" w:sz="4" w:space="0" w:color="auto"/>
            </w:tcBorders>
            <w:shd w:val="clear" w:color="000000" w:fill="FFFFFF"/>
            <w:vAlign w:val="center"/>
            <w:hideMark/>
          </w:tcPr>
          <w:p w14:paraId="63CE03E4"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.309</w:t>
            </w:r>
          </w:p>
        </w:tc>
        <w:tc>
          <w:tcPr>
            <w:tcW w:w="0" w:type="auto"/>
            <w:tcBorders>
              <w:top w:val="nil"/>
              <w:left w:val="nil"/>
              <w:bottom w:val="single" w:sz="4" w:space="0" w:color="auto"/>
              <w:right w:val="nil"/>
            </w:tcBorders>
            <w:shd w:val="clear" w:color="000000" w:fill="FFFFFF"/>
            <w:vAlign w:val="center"/>
            <w:hideMark/>
          </w:tcPr>
          <w:p w14:paraId="717820E9"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.197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9377BE"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.170</w:t>
            </w:r>
          </w:p>
        </w:tc>
        <w:tc>
          <w:tcPr>
            <w:tcW w:w="0" w:type="auto"/>
            <w:tcBorders>
              <w:top w:val="nil"/>
              <w:left w:val="nil"/>
              <w:bottom w:val="single" w:sz="4" w:space="0" w:color="auto"/>
              <w:right w:val="single" w:sz="4" w:space="0" w:color="auto"/>
            </w:tcBorders>
            <w:shd w:val="clear" w:color="000000" w:fill="FFFFFF"/>
            <w:vAlign w:val="center"/>
            <w:hideMark/>
          </w:tcPr>
          <w:p w14:paraId="3C65797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1.570</w:t>
            </w:r>
          </w:p>
        </w:tc>
        <w:tc>
          <w:tcPr>
            <w:tcW w:w="0" w:type="auto"/>
            <w:tcBorders>
              <w:top w:val="nil"/>
              <w:left w:val="nil"/>
              <w:bottom w:val="single" w:sz="4" w:space="0" w:color="auto"/>
              <w:right w:val="single" w:sz="4" w:space="0" w:color="auto"/>
            </w:tcBorders>
            <w:shd w:val="clear" w:color="000000" w:fill="FFFFFF"/>
            <w:vAlign w:val="center"/>
            <w:hideMark/>
          </w:tcPr>
          <w:p w14:paraId="1BF24C2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.120</w:t>
            </w:r>
          </w:p>
        </w:tc>
      </w:tr>
    </w:tbl>
    <w:p w14:paraId="230F71C4" w14:textId="5E73FF97" w:rsidR="00584672" w:rsidRP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Dari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sidR="00613402">
        <w:rPr>
          <w:rFonts w:asciiTheme="majorHAnsi" w:eastAsia="Times New Roman" w:hAnsiTheme="majorHAnsi" w:cstheme="majorHAnsi"/>
          <w:bCs/>
          <w:sz w:val="22"/>
          <w:szCs w:val="22"/>
        </w:rPr>
        <w:t>6.</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menggambarkan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w:t>
      </w:r>
      <w:r w:rsidRPr="00584672">
        <w:rPr>
          <w:rFonts w:asciiTheme="majorHAnsi" w:eastAsia="Times New Roman" w:hAnsiTheme="majorHAnsi" w:cstheme="majorHAnsi"/>
          <w:bCs/>
          <w:i/>
          <w:iCs/>
          <w:sz w:val="22"/>
          <w:szCs w:val="22"/>
        </w:rPr>
        <w:t xml:space="preserve"> leverage</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memiliki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kepentingan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hitung</w:t>
      </w:r>
      <w:proofErr w:type="spellEnd"/>
      <w:r w:rsidRPr="00584672">
        <w:rPr>
          <w:rFonts w:asciiTheme="majorHAnsi" w:eastAsia="Times New Roman" w:hAnsiTheme="majorHAnsi" w:cstheme="majorHAnsi"/>
          <w:bCs/>
          <w:sz w:val="22"/>
          <w:szCs w:val="22"/>
        </w:rPr>
        <w:t xml:space="preserve"> &gt;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(Sig) 0,05,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diindikasi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heteroskedastisitas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antar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w:t>
      </w:r>
    </w:p>
    <w:p w14:paraId="228C36C2" w14:textId="4C2A4C43" w:rsidR="00584672" w:rsidRPr="00584672" w:rsidRDefault="00613402" w:rsidP="00613402">
      <w:pPr>
        <w:pStyle w:val="Heading2"/>
        <w:numPr>
          <w:ilvl w:val="0"/>
          <w:numId w:val="0"/>
        </w:numPr>
        <w:spacing w:before="0" w:after="0"/>
        <w:rPr>
          <w:rFonts w:asciiTheme="majorHAnsi" w:hAnsiTheme="majorHAnsi" w:cstheme="majorHAnsi"/>
          <w:b/>
          <w:sz w:val="22"/>
          <w:szCs w:val="22"/>
        </w:rPr>
      </w:pPr>
      <w:bookmarkStart w:id="11" w:name="_Toc88757862"/>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Koefisien Determinasi (R²)</w:t>
      </w:r>
      <w:bookmarkEnd w:id="11"/>
    </w:p>
    <w:p w14:paraId="781D800C" w14:textId="77777777" w:rsidR="00584672" w:rsidRP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xml:space="preserve">Uji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determinasi</w:t>
      </w:r>
      <w:proofErr w:type="spellEnd"/>
      <w:r w:rsidRPr="00584672">
        <w:rPr>
          <w:rFonts w:asciiTheme="majorHAnsi" w:eastAsia="Times New Roman" w:hAnsiTheme="majorHAnsi" w:cstheme="majorHAnsi"/>
          <w:bCs/>
          <w:sz w:val="22"/>
          <w:szCs w:val="22"/>
        </w:rPr>
        <w:t xml:space="preserve"> (R²) </w:t>
      </w:r>
      <w:proofErr w:type="spellStart"/>
      <w:r w:rsidRPr="00584672">
        <w:rPr>
          <w:rFonts w:asciiTheme="majorHAnsi" w:eastAsia="Times New Roman" w:hAnsiTheme="majorHAnsi" w:cstheme="majorHAnsi"/>
          <w:bCs/>
          <w:sz w:val="22"/>
          <w:szCs w:val="22"/>
        </w:rPr>
        <w:t>dipakai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sebagai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instrumen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melihat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dampak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keseluruhan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dipakai</w:t>
      </w:r>
      <w:proofErr w:type="spellEnd"/>
      <w:r w:rsidRPr="00584672">
        <w:rPr>
          <w:rFonts w:asciiTheme="majorHAnsi" w:eastAsia="Times New Roman" w:hAnsiTheme="majorHAnsi" w:cstheme="majorHAnsi"/>
          <w:bCs/>
          <w:sz w:val="22"/>
          <w:szCs w:val="22"/>
        </w:rPr>
        <w:t xml:space="preserve"> </w:t>
      </w:r>
      <w:proofErr w:type="gramStart"/>
      <w:r w:rsidRPr="00584672">
        <w:rPr>
          <w:rFonts w:asciiTheme="majorHAnsi" w:eastAsia="Times New Roman" w:hAnsiTheme="majorHAnsi" w:cstheme="majorHAnsi"/>
          <w:bCs/>
          <w:sz w:val="22"/>
          <w:szCs w:val="22"/>
        </w:rPr>
        <w:t xml:space="preserve">pada  </w:t>
      </w:r>
      <w:proofErr w:type="spellStart"/>
      <w:r w:rsidRPr="00584672">
        <w:rPr>
          <w:rFonts w:asciiTheme="majorHAnsi" w:eastAsia="Times New Roman" w:hAnsiTheme="majorHAnsi" w:cstheme="majorHAnsi"/>
          <w:bCs/>
          <w:sz w:val="22"/>
          <w:szCs w:val="22"/>
        </w:rPr>
        <w:t>konservatisme</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
    <w:p w14:paraId="1EC648D1" w14:textId="4D2FCB16" w:rsidR="00584672" w:rsidRPr="00584672" w:rsidRDefault="00584672" w:rsidP="00584672">
      <w:pPr>
        <w:pStyle w:val="tabel"/>
        <w:spacing w:before="0" w:after="0" w:line="240" w:lineRule="auto"/>
        <w:rPr>
          <w:rFonts w:asciiTheme="majorHAnsi" w:hAnsiTheme="majorHAnsi" w:cstheme="majorHAnsi"/>
          <w:sz w:val="22"/>
          <w:szCs w:val="22"/>
        </w:rPr>
      </w:pPr>
      <w:bookmarkStart w:id="12" w:name="_Toc88758578"/>
      <w:r w:rsidRPr="00584672">
        <w:rPr>
          <w:rFonts w:asciiTheme="majorHAnsi" w:hAnsiTheme="majorHAnsi" w:cstheme="majorHAnsi"/>
          <w:sz w:val="22"/>
          <w:szCs w:val="22"/>
        </w:rPr>
        <w:t xml:space="preserve">Tabel </w:t>
      </w:r>
      <w:r w:rsidR="00613402">
        <w:rPr>
          <w:rFonts w:asciiTheme="majorHAnsi" w:hAnsiTheme="majorHAnsi" w:cstheme="majorHAnsi"/>
          <w:sz w:val="22"/>
          <w:szCs w:val="22"/>
        </w:rPr>
        <w:t>7.</w:t>
      </w:r>
      <w:r w:rsidRPr="00584672">
        <w:rPr>
          <w:rFonts w:asciiTheme="majorHAnsi" w:hAnsiTheme="majorHAnsi" w:cstheme="majorHAnsi"/>
          <w:sz w:val="22"/>
          <w:szCs w:val="22"/>
        </w:rPr>
        <w:t xml:space="preserve"> Hasil Uji </w:t>
      </w:r>
      <w:proofErr w:type="spellStart"/>
      <w:r w:rsidRPr="00584672">
        <w:rPr>
          <w:rFonts w:asciiTheme="majorHAnsi" w:hAnsiTheme="majorHAnsi" w:cstheme="majorHAnsi"/>
          <w:sz w:val="22"/>
          <w:szCs w:val="22"/>
        </w:rPr>
        <w:t>Koefisien</w:t>
      </w:r>
      <w:proofErr w:type="spellEnd"/>
      <w:r w:rsidRPr="00584672">
        <w:rPr>
          <w:rFonts w:asciiTheme="majorHAnsi" w:hAnsiTheme="majorHAnsi" w:cstheme="majorHAnsi"/>
          <w:sz w:val="22"/>
          <w:szCs w:val="22"/>
        </w:rPr>
        <w:t xml:space="preserve"> </w:t>
      </w:r>
      <w:proofErr w:type="spellStart"/>
      <w:r w:rsidRPr="00584672">
        <w:rPr>
          <w:rFonts w:asciiTheme="majorHAnsi" w:hAnsiTheme="majorHAnsi" w:cstheme="majorHAnsi"/>
          <w:sz w:val="22"/>
          <w:szCs w:val="22"/>
        </w:rPr>
        <w:t>Determinasi</w:t>
      </w:r>
      <w:bookmarkEnd w:id="12"/>
      <w:proofErr w:type="spellEnd"/>
    </w:p>
    <w:tbl>
      <w:tblPr>
        <w:tblW w:w="7490" w:type="dxa"/>
        <w:jc w:val="center"/>
        <w:tblLook w:val="04A0" w:firstRow="1" w:lastRow="0" w:firstColumn="1" w:lastColumn="0" w:noHBand="0" w:noVBand="1"/>
      </w:tblPr>
      <w:tblGrid>
        <w:gridCol w:w="789"/>
        <w:gridCol w:w="671"/>
        <w:gridCol w:w="955"/>
        <w:gridCol w:w="1609"/>
        <w:gridCol w:w="2077"/>
        <w:gridCol w:w="1389"/>
      </w:tblGrid>
      <w:tr w:rsidR="00584672" w:rsidRPr="00584672" w14:paraId="1866B327" w14:textId="77777777" w:rsidTr="00B42195">
        <w:trPr>
          <w:trHeight w:val="355"/>
          <w:jc w:val="center"/>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37E4488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Model</w:t>
            </w:r>
          </w:p>
        </w:tc>
        <w:tc>
          <w:tcPr>
            <w:tcW w:w="0" w:type="auto"/>
            <w:tcBorders>
              <w:top w:val="single" w:sz="8" w:space="0" w:color="auto"/>
              <w:left w:val="nil"/>
              <w:bottom w:val="single" w:sz="8" w:space="0" w:color="auto"/>
              <w:right w:val="nil"/>
            </w:tcBorders>
            <w:shd w:val="clear" w:color="000000" w:fill="FFFFFF"/>
            <w:vAlign w:val="center"/>
            <w:hideMark/>
          </w:tcPr>
          <w:p w14:paraId="4BBF2B46"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7FEBFA2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 Square</w:t>
            </w:r>
          </w:p>
        </w:tc>
        <w:tc>
          <w:tcPr>
            <w:tcW w:w="0" w:type="auto"/>
            <w:tcBorders>
              <w:top w:val="single" w:sz="8" w:space="0" w:color="auto"/>
              <w:left w:val="nil"/>
              <w:bottom w:val="single" w:sz="8" w:space="0" w:color="auto"/>
              <w:right w:val="nil"/>
            </w:tcBorders>
            <w:shd w:val="clear" w:color="000000" w:fill="FFFFFF"/>
            <w:vAlign w:val="center"/>
            <w:hideMark/>
          </w:tcPr>
          <w:p w14:paraId="1AE9000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Adjusted R Square</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77B25C8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Std. Error of the Estimate</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093FD3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Durbin-Watson</w:t>
            </w:r>
          </w:p>
        </w:tc>
      </w:tr>
      <w:tr w:rsidR="00584672" w:rsidRPr="00584672" w14:paraId="354AB19F" w14:textId="77777777" w:rsidTr="00B42195">
        <w:trPr>
          <w:trHeight w:val="226"/>
          <w:jc w:val="center"/>
        </w:trPr>
        <w:tc>
          <w:tcPr>
            <w:tcW w:w="0" w:type="auto"/>
            <w:tcBorders>
              <w:top w:val="nil"/>
              <w:left w:val="single" w:sz="8" w:space="0" w:color="auto"/>
              <w:bottom w:val="single" w:sz="8" w:space="0" w:color="auto"/>
              <w:right w:val="single" w:sz="8" w:space="0" w:color="auto"/>
            </w:tcBorders>
            <w:shd w:val="clear" w:color="000000" w:fill="FFFFFF"/>
            <w:vAlign w:val="center"/>
            <w:hideMark/>
          </w:tcPr>
          <w:p w14:paraId="36F3962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w:t>
            </w:r>
          </w:p>
        </w:tc>
        <w:tc>
          <w:tcPr>
            <w:tcW w:w="0" w:type="auto"/>
            <w:tcBorders>
              <w:top w:val="nil"/>
              <w:left w:val="nil"/>
              <w:bottom w:val="single" w:sz="8" w:space="0" w:color="auto"/>
              <w:right w:val="nil"/>
            </w:tcBorders>
            <w:shd w:val="clear" w:color="000000" w:fill="FFFFFF"/>
            <w:vAlign w:val="center"/>
            <w:hideMark/>
          </w:tcPr>
          <w:p w14:paraId="39D4AF8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.938</w:t>
            </w:r>
            <w:r w:rsidRPr="00584672">
              <w:rPr>
                <w:rFonts w:asciiTheme="majorHAnsi" w:eastAsia="Times New Roman" w:hAnsiTheme="majorHAnsi" w:cstheme="majorHAnsi"/>
                <w:color w:val="000000"/>
                <w:sz w:val="22"/>
                <w:szCs w:val="22"/>
                <w:vertAlign w:val="superscript"/>
              </w:rPr>
              <w:t>a</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2F5EF24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.880</w:t>
            </w:r>
          </w:p>
        </w:tc>
        <w:tc>
          <w:tcPr>
            <w:tcW w:w="0" w:type="auto"/>
            <w:tcBorders>
              <w:top w:val="nil"/>
              <w:left w:val="nil"/>
              <w:bottom w:val="single" w:sz="8" w:space="0" w:color="auto"/>
              <w:right w:val="nil"/>
            </w:tcBorders>
            <w:shd w:val="clear" w:color="000000" w:fill="FFFFFF"/>
            <w:vAlign w:val="center"/>
            <w:hideMark/>
          </w:tcPr>
          <w:p w14:paraId="6881BA5A"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.876</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3D6F4B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.1844196</w:t>
            </w:r>
          </w:p>
        </w:tc>
        <w:tc>
          <w:tcPr>
            <w:tcW w:w="0" w:type="auto"/>
            <w:tcBorders>
              <w:top w:val="nil"/>
              <w:left w:val="nil"/>
              <w:bottom w:val="single" w:sz="8" w:space="0" w:color="auto"/>
              <w:right w:val="single" w:sz="8" w:space="0" w:color="auto"/>
            </w:tcBorders>
            <w:shd w:val="clear" w:color="000000" w:fill="FFFFFF"/>
            <w:vAlign w:val="center"/>
            <w:hideMark/>
          </w:tcPr>
          <w:p w14:paraId="78782C5C"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1.411</w:t>
            </w:r>
          </w:p>
        </w:tc>
      </w:tr>
    </w:tbl>
    <w:p w14:paraId="0D8CDF55" w14:textId="1D4E2BA2" w:rsidR="00584672" w:rsidRPr="00584672" w:rsidRDefault="00584672" w:rsidP="00584672">
      <w:pPr>
        <w:ind w:firstLine="720"/>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Dilihat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analisi</w:t>
      </w:r>
      <w:proofErr w:type="spellEnd"/>
      <w:r w:rsidRPr="00584672">
        <w:rPr>
          <w:rFonts w:asciiTheme="majorHAnsi" w:eastAsia="Times New Roman" w:hAnsiTheme="majorHAnsi" w:cstheme="majorHAnsi"/>
          <w:bCs/>
          <w:sz w:val="22"/>
          <w:szCs w:val="22"/>
        </w:rPr>
        <w:t xml:space="preserve"> uji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determinasi</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sidR="00613402">
        <w:rPr>
          <w:rFonts w:asciiTheme="majorHAnsi" w:eastAsia="Times New Roman" w:hAnsiTheme="majorHAnsi" w:cstheme="majorHAnsi"/>
          <w:bCs/>
          <w:sz w:val="22"/>
          <w:szCs w:val="22"/>
        </w:rPr>
        <w:t>7.,</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cenderung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terlihat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Adjusted R Square</w:t>
      </w:r>
      <w:r w:rsidRPr="00584672">
        <w:rPr>
          <w:rFonts w:asciiTheme="majorHAnsi" w:eastAsia="Times New Roman" w:hAnsiTheme="majorHAnsi" w:cstheme="majorHAnsi"/>
          <w:bCs/>
          <w:sz w:val="22"/>
          <w:szCs w:val="22"/>
        </w:rPr>
        <w:t xml:space="preserve"> 87%. Hal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menyimpulkan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dipakai</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tinjauan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mampu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memberikan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estimasi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87</w:t>
      </w:r>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Sementara</w:t>
      </w:r>
      <w:proofErr w:type="spellEnd"/>
      <w:r w:rsidRPr="00584672">
        <w:rPr>
          <w:rFonts w:asciiTheme="majorHAnsi" w:eastAsia="Times New Roman" w:hAnsiTheme="majorHAnsi" w:cstheme="majorHAnsi"/>
          <w:bCs/>
          <w:sz w:val="22"/>
          <w:szCs w:val="22"/>
        </w:rPr>
        <w:t xml:space="preserve"> 13% </w:t>
      </w:r>
      <w:proofErr w:type="spellStart"/>
      <w:r w:rsidRPr="00584672">
        <w:rPr>
          <w:rFonts w:asciiTheme="majorHAnsi" w:eastAsia="Times New Roman" w:hAnsiTheme="majorHAnsi" w:cstheme="majorHAnsi"/>
          <w:bCs/>
          <w:sz w:val="22"/>
          <w:szCs w:val="22"/>
        </w:rPr>
        <w:t>diantisipasi</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beberapa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yang </w:t>
      </w:r>
      <w:proofErr w:type="spellStart"/>
      <w:proofErr w:type="gram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dimanfaatkan</w:t>
      </w:r>
      <w:proofErr w:type="spellEnd"/>
      <w:proofErr w:type="gram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tinjauan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berikut</w:t>
      </w:r>
      <w:proofErr w:type="spellEnd"/>
      <w:r w:rsidRPr="00584672">
        <w:rPr>
          <w:rFonts w:asciiTheme="majorHAnsi" w:eastAsia="Times New Roman" w:hAnsiTheme="majorHAnsi" w:cstheme="majorHAnsi"/>
          <w:bCs/>
          <w:sz w:val="22"/>
          <w:szCs w:val="22"/>
        </w:rPr>
        <w:t>.</w:t>
      </w:r>
    </w:p>
    <w:p w14:paraId="706066B0" w14:textId="54621DA6" w:rsidR="00584672" w:rsidRPr="00584672" w:rsidRDefault="00613402" w:rsidP="00613402">
      <w:pPr>
        <w:pStyle w:val="Heading3"/>
        <w:numPr>
          <w:ilvl w:val="0"/>
          <w:numId w:val="0"/>
        </w:numPr>
        <w:spacing w:line="240" w:lineRule="auto"/>
        <w:rPr>
          <w:rFonts w:asciiTheme="majorHAnsi" w:eastAsia="Times New Roman" w:hAnsiTheme="majorHAnsi" w:cstheme="majorHAnsi"/>
          <w:b/>
          <w:sz w:val="22"/>
          <w:szCs w:val="22"/>
        </w:rPr>
      </w:pPr>
      <w:bookmarkStart w:id="13" w:name="_Toc88757864"/>
      <w:r>
        <w:rPr>
          <w:rFonts w:asciiTheme="majorHAnsi" w:hAnsiTheme="majorHAnsi" w:cstheme="majorHAnsi"/>
          <w:b/>
          <w:sz w:val="22"/>
          <w:szCs w:val="22"/>
        </w:rPr>
        <w:t>Hasil</w:t>
      </w:r>
      <w:r w:rsidRPr="00584672">
        <w:rPr>
          <w:rFonts w:asciiTheme="majorHAnsi" w:eastAsia="Times New Roman" w:hAnsiTheme="majorHAnsi" w:cstheme="majorHAnsi"/>
          <w:b/>
          <w:sz w:val="22"/>
          <w:szCs w:val="22"/>
        </w:rPr>
        <w:t xml:space="preserve"> </w:t>
      </w:r>
      <w:r>
        <w:rPr>
          <w:rFonts w:asciiTheme="majorHAnsi" w:eastAsia="Times New Roman" w:hAnsiTheme="majorHAnsi" w:cstheme="majorHAnsi"/>
          <w:b/>
          <w:sz w:val="22"/>
          <w:szCs w:val="22"/>
        </w:rPr>
        <w:t xml:space="preserve"> </w:t>
      </w:r>
      <w:r w:rsidR="00584672" w:rsidRPr="00584672">
        <w:rPr>
          <w:rFonts w:asciiTheme="majorHAnsi" w:eastAsia="Times New Roman" w:hAnsiTheme="majorHAnsi" w:cstheme="majorHAnsi"/>
          <w:b/>
          <w:sz w:val="22"/>
          <w:szCs w:val="22"/>
        </w:rPr>
        <w:t>Uji Koefisien Regresi Parsial (Uji t)</w:t>
      </w:r>
      <w:bookmarkEnd w:id="13"/>
    </w:p>
    <w:p w14:paraId="3D507196" w14:textId="4EF13C6C"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Analisis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pengujian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parsial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dibuat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mengetahui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koefisien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berpengaruh</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Hasil uji T </w:t>
      </w:r>
      <w:proofErr w:type="spellStart"/>
      <w:r w:rsidRPr="00584672">
        <w:rPr>
          <w:rFonts w:asciiTheme="majorHAnsi" w:eastAsia="Times New Roman" w:hAnsiTheme="majorHAnsi" w:cstheme="majorHAnsi"/>
          <w:bCs/>
          <w:sz w:val="22"/>
          <w:szCs w:val="22"/>
        </w:rPr>
        <w:t>ditampilkan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sidR="00613402">
        <w:rPr>
          <w:rFonts w:asciiTheme="majorHAnsi" w:eastAsia="Times New Roman" w:hAnsiTheme="majorHAnsi" w:cstheme="majorHAnsi"/>
          <w:bCs/>
          <w:sz w:val="22"/>
          <w:szCs w:val="22"/>
        </w:rPr>
        <w:t xml:space="preserve">8. </w:t>
      </w:r>
      <w:proofErr w:type="spellStart"/>
      <w:r w:rsidRPr="00584672">
        <w:rPr>
          <w:rFonts w:asciiTheme="majorHAnsi" w:eastAsia="Times New Roman" w:hAnsiTheme="majorHAnsi" w:cstheme="majorHAnsi"/>
          <w:bCs/>
          <w:sz w:val="22"/>
          <w:szCs w:val="22"/>
        </w:rPr>
        <w:t>dibawah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00613402">
        <w:rPr>
          <w:rFonts w:asciiTheme="majorHAnsi" w:eastAsia="Times New Roman" w:hAnsiTheme="majorHAnsi" w:cstheme="majorHAnsi"/>
          <w:bCs/>
          <w:sz w:val="22"/>
          <w:szCs w:val="22"/>
        </w:rPr>
        <w:t>:</w:t>
      </w:r>
    </w:p>
    <w:p w14:paraId="1FDD967D" w14:textId="77777777" w:rsidR="00613402" w:rsidRDefault="00613402" w:rsidP="00584672">
      <w:pPr>
        <w:pStyle w:val="tabel"/>
        <w:spacing w:before="0" w:after="0" w:line="240" w:lineRule="auto"/>
        <w:rPr>
          <w:rFonts w:asciiTheme="majorHAnsi" w:hAnsiTheme="majorHAnsi" w:cstheme="majorHAnsi"/>
          <w:sz w:val="22"/>
          <w:szCs w:val="22"/>
        </w:rPr>
      </w:pPr>
      <w:bookmarkStart w:id="14" w:name="_Toc88758579"/>
    </w:p>
    <w:p w14:paraId="2758CA1F" w14:textId="77777777" w:rsidR="00613402" w:rsidRDefault="00613402" w:rsidP="00584672">
      <w:pPr>
        <w:pStyle w:val="tabel"/>
        <w:spacing w:before="0" w:after="0" w:line="240" w:lineRule="auto"/>
        <w:rPr>
          <w:rFonts w:asciiTheme="majorHAnsi" w:hAnsiTheme="majorHAnsi" w:cstheme="majorHAnsi"/>
          <w:sz w:val="22"/>
          <w:szCs w:val="22"/>
        </w:rPr>
      </w:pPr>
    </w:p>
    <w:p w14:paraId="522266E0" w14:textId="12E2F189" w:rsidR="00584672" w:rsidRPr="00584672" w:rsidRDefault="00584672" w:rsidP="00584672">
      <w:pPr>
        <w:pStyle w:val="tabel"/>
        <w:spacing w:before="0" w:after="0" w:line="240" w:lineRule="auto"/>
        <w:rPr>
          <w:rFonts w:asciiTheme="majorHAnsi" w:hAnsiTheme="majorHAnsi" w:cstheme="majorHAnsi"/>
          <w:sz w:val="22"/>
          <w:szCs w:val="22"/>
        </w:rPr>
      </w:pPr>
      <w:r w:rsidRPr="00584672">
        <w:rPr>
          <w:rFonts w:asciiTheme="majorHAnsi" w:hAnsiTheme="majorHAnsi" w:cstheme="majorHAnsi"/>
          <w:sz w:val="22"/>
          <w:szCs w:val="22"/>
        </w:rPr>
        <w:lastRenderedPageBreak/>
        <w:t xml:space="preserve">Tabel </w:t>
      </w:r>
      <w:r w:rsidR="00613402">
        <w:rPr>
          <w:rFonts w:asciiTheme="majorHAnsi" w:hAnsiTheme="majorHAnsi" w:cstheme="majorHAnsi"/>
          <w:sz w:val="22"/>
          <w:szCs w:val="22"/>
        </w:rPr>
        <w:t xml:space="preserve">8. </w:t>
      </w:r>
      <w:r w:rsidRPr="00584672">
        <w:rPr>
          <w:rFonts w:asciiTheme="majorHAnsi" w:hAnsiTheme="majorHAnsi" w:cstheme="majorHAnsi"/>
          <w:sz w:val="22"/>
          <w:szCs w:val="22"/>
        </w:rPr>
        <w:t xml:space="preserve">Hasil Uji </w:t>
      </w:r>
      <w:proofErr w:type="spellStart"/>
      <w:r w:rsidRPr="00584672">
        <w:rPr>
          <w:rFonts w:asciiTheme="majorHAnsi" w:hAnsiTheme="majorHAnsi" w:cstheme="majorHAnsi"/>
          <w:sz w:val="22"/>
          <w:szCs w:val="22"/>
        </w:rPr>
        <w:t>Hipotesis</w:t>
      </w:r>
      <w:bookmarkEnd w:id="14"/>
      <w:proofErr w:type="spellEnd"/>
    </w:p>
    <w:tbl>
      <w:tblPr>
        <w:tblW w:w="8839" w:type="dxa"/>
        <w:jc w:val="center"/>
        <w:tblLook w:val="04A0" w:firstRow="1" w:lastRow="0" w:firstColumn="1" w:lastColumn="0" w:noHBand="0" w:noVBand="1"/>
      </w:tblPr>
      <w:tblGrid>
        <w:gridCol w:w="340"/>
        <w:gridCol w:w="1646"/>
        <w:gridCol w:w="1021"/>
        <w:gridCol w:w="1653"/>
        <w:gridCol w:w="2287"/>
        <w:gridCol w:w="1267"/>
        <w:gridCol w:w="625"/>
      </w:tblGrid>
      <w:tr w:rsidR="00584672" w:rsidRPr="00584672" w14:paraId="016F04DA" w14:textId="77777777" w:rsidTr="00B42195">
        <w:trPr>
          <w:trHeight w:val="256"/>
          <w:jc w:val="center"/>
        </w:trPr>
        <w:tc>
          <w:tcPr>
            <w:tcW w:w="1975"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0CD181F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Model</w:t>
            </w:r>
          </w:p>
        </w:tc>
        <w:tc>
          <w:tcPr>
            <w:tcW w:w="2674" w:type="dxa"/>
            <w:gridSpan w:val="2"/>
            <w:tcBorders>
              <w:top w:val="single" w:sz="8" w:space="0" w:color="auto"/>
              <w:left w:val="nil"/>
              <w:bottom w:val="nil"/>
              <w:right w:val="single" w:sz="8" w:space="0" w:color="000000"/>
            </w:tcBorders>
            <w:shd w:val="clear" w:color="000000" w:fill="FFFFFF"/>
            <w:vAlign w:val="center"/>
            <w:hideMark/>
          </w:tcPr>
          <w:p w14:paraId="5C74558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Unstandardized Coefficients</w:t>
            </w:r>
          </w:p>
        </w:tc>
        <w:tc>
          <w:tcPr>
            <w:tcW w:w="2287" w:type="dxa"/>
            <w:tcBorders>
              <w:top w:val="single" w:sz="8" w:space="0" w:color="auto"/>
              <w:left w:val="nil"/>
              <w:bottom w:val="nil"/>
              <w:right w:val="single" w:sz="8" w:space="0" w:color="auto"/>
            </w:tcBorders>
            <w:shd w:val="clear" w:color="000000" w:fill="FFFFFF"/>
            <w:vAlign w:val="center"/>
            <w:hideMark/>
          </w:tcPr>
          <w:p w14:paraId="7601B94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Standardized Coefficients</w:t>
            </w:r>
          </w:p>
        </w:tc>
        <w:tc>
          <w:tcPr>
            <w:tcW w:w="126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B2D3966"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FFD3D9"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Sig.</w:t>
            </w:r>
          </w:p>
        </w:tc>
      </w:tr>
      <w:tr w:rsidR="00584672" w:rsidRPr="00584672" w14:paraId="1E36959B" w14:textId="77777777" w:rsidTr="00B42195">
        <w:trPr>
          <w:trHeight w:val="129"/>
          <w:jc w:val="center"/>
        </w:trPr>
        <w:tc>
          <w:tcPr>
            <w:tcW w:w="1975" w:type="dxa"/>
            <w:gridSpan w:val="2"/>
            <w:vMerge/>
            <w:tcBorders>
              <w:top w:val="single" w:sz="8" w:space="0" w:color="auto"/>
              <w:left w:val="single" w:sz="8" w:space="0" w:color="auto"/>
              <w:bottom w:val="single" w:sz="8" w:space="0" w:color="000000"/>
              <w:right w:val="single" w:sz="8" w:space="0" w:color="000000"/>
            </w:tcBorders>
            <w:vAlign w:val="center"/>
            <w:hideMark/>
          </w:tcPr>
          <w:p w14:paraId="1B19CA95" w14:textId="77777777" w:rsidR="00584672" w:rsidRPr="00584672" w:rsidRDefault="00584672" w:rsidP="00584672">
            <w:pPr>
              <w:rPr>
                <w:rFonts w:asciiTheme="majorHAnsi" w:eastAsia="Times New Roman" w:hAnsiTheme="majorHAnsi" w:cstheme="majorHAnsi"/>
                <w:sz w:val="22"/>
                <w:szCs w:val="22"/>
              </w:rPr>
            </w:pPr>
          </w:p>
        </w:tc>
        <w:tc>
          <w:tcPr>
            <w:tcW w:w="1021" w:type="dxa"/>
            <w:tcBorders>
              <w:top w:val="single" w:sz="8" w:space="0" w:color="auto"/>
              <w:left w:val="nil"/>
              <w:bottom w:val="single" w:sz="8" w:space="0" w:color="auto"/>
              <w:right w:val="nil"/>
            </w:tcBorders>
            <w:shd w:val="clear" w:color="000000" w:fill="FFFFFF"/>
            <w:vAlign w:val="center"/>
            <w:hideMark/>
          </w:tcPr>
          <w:p w14:paraId="477D702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B</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3243513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Std. Error</w:t>
            </w:r>
          </w:p>
        </w:tc>
        <w:tc>
          <w:tcPr>
            <w:tcW w:w="2287" w:type="dxa"/>
            <w:tcBorders>
              <w:top w:val="nil"/>
              <w:left w:val="nil"/>
              <w:bottom w:val="single" w:sz="8" w:space="0" w:color="auto"/>
              <w:right w:val="single" w:sz="8" w:space="0" w:color="auto"/>
            </w:tcBorders>
            <w:shd w:val="clear" w:color="000000" w:fill="FFFFFF"/>
            <w:vAlign w:val="center"/>
            <w:hideMark/>
          </w:tcPr>
          <w:p w14:paraId="5B901F3F"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Beta</w:t>
            </w:r>
          </w:p>
        </w:tc>
        <w:tc>
          <w:tcPr>
            <w:tcW w:w="1267" w:type="dxa"/>
            <w:vMerge/>
            <w:tcBorders>
              <w:top w:val="single" w:sz="8" w:space="0" w:color="auto"/>
              <w:left w:val="single" w:sz="8" w:space="0" w:color="auto"/>
              <w:bottom w:val="single" w:sz="8" w:space="0" w:color="000000"/>
              <w:right w:val="single" w:sz="8" w:space="0" w:color="auto"/>
            </w:tcBorders>
            <w:vAlign w:val="center"/>
            <w:hideMark/>
          </w:tcPr>
          <w:p w14:paraId="430B936C" w14:textId="77777777" w:rsidR="00584672" w:rsidRPr="00584672" w:rsidRDefault="00584672" w:rsidP="00584672">
            <w:pPr>
              <w:rPr>
                <w:rFonts w:asciiTheme="majorHAnsi" w:eastAsia="Times New Roman" w:hAnsiTheme="majorHAnsi" w:cstheme="majorHAnsi"/>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23606A" w14:textId="77777777" w:rsidR="00584672" w:rsidRPr="00584672" w:rsidRDefault="00584672" w:rsidP="00584672">
            <w:pPr>
              <w:rPr>
                <w:rFonts w:asciiTheme="majorHAnsi" w:eastAsia="Times New Roman" w:hAnsiTheme="majorHAnsi" w:cstheme="majorHAnsi"/>
                <w:sz w:val="22"/>
                <w:szCs w:val="22"/>
              </w:rPr>
            </w:pPr>
          </w:p>
        </w:tc>
      </w:tr>
      <w:tr w:rsidR="00584672" w:rsidRPr="00584672" w14:paraId="126ACF6D" w14:textId="77777777" w:rsidTr="00B42195">
        <w:trPr>
          <w:trHeight w:val="569"/>
          <w:jc w:val="center"/>
        </w:trPr>
        <w:tc>
          <w:tcPr>
            <w:tcW w:w="0" w:type="auto"/>
            <w:vMerge w:val="restart"/>
            <w:tcBorders>
              <w:top w:val="nil"/>
              <w:left w:val="single" w:sz="8" w:space="0" w:color="auto"/>
              <w:bottom w:val="single" w:sz="8" w:space="0" w:color="000000"/>
              <w:right w:val="nil"/>
            </w:tcBorders>
            <w:shd w:val="clear" w:color="000000" w:fill="FFFFFF"/>
            <w:vAlign w:val="center"/>
            <w:hideMark/>
          </w:tcPr>
          <w:p w14:paraId="2F161FA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w:t>
            </w:r>
          </w:p>
        </w:tc>
        <w:tc>
          <w:tcPr>
            <w:tcW w:w="1639" w:type="dxa"/>
            <w:tcBorders>
              <w:top w:val="nil"/>
              <w:left w:val="nil"/>
              <w:bottom w:val="nil"/>
              <w:right w:val="single" w:sz="8" w:space="0" w:color="auto"/>
            </w:tcBorders>
            <w:shd w:val="clear" w:color="000000" w:fill="FFFFFF"/>
            <w:vAlign w:val="center"/>
            <w:hideMark/>
          </w:tcPr>
          <w:p w14:paraId="7EC8C997"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(Constant)</w:t>
            </w:r>
          </w:p>
        </w:tc>
        <w:tc>
          <w:tcPr>
            <w:tcW w:w="1021" w:type="dxa"/>
            <w:tcBorders>
              <w:top w:val="nil"/>
              <w:left w:val="nil"/>
              <w:bottom w:val="nil"/>
              <w:right w:val="nil"/>
            </w:tcBorders>
            <w:shd w:val="clear" w:color="000000" w:fill="FFFFFF"/>
            <w:vAlign w:val="center"/>
            <w:hideMark/>
          </w:tcPr>
          <w:p w14:paraId="77EA9F16"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-.378</w:t>
            </w:r>
          </w:p>
        </w:tc>
        <w:tc>
          <w:tcPr>
            <w:tcW w:w="0" w:type="auto"/>
            <w:tcBorders>
              <w:top w:val="nil"/>
              <w:left w:val="single" w:sz="8" w:space="0" w:color="auto"/>
              <w:bottom w:val="nil"/>
              <w:right w:val="single" w:sz="8" w:space="0" w:color="auto"/>
            </w:tcBorders>
            <w:shd w:val="clear" w:color="000000" w:fill="FFFFFF"/>
            <w:vAlign w:val="center"/>
            <w:hideMark/>
          </w:tcPr>
          <w:p w14:paraId="7EE60B4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.151</w:t>
            </w:r>
          </w:p>
        </w:tc>
        <w:tc>
          <w:tcPr>
            <w:tcW w:w="2287" w:type="dxa"/>
            <w:tcBorders>
              <w:top w:val="nil"/>
              <w:left w:val="nil"/>
              <w:bottom w:val="nil"/>
              <w:right w:val="single" w:sz="8" w:space="0" w:color="auto"/>
            </w:tcBorders>
            <w:shd w:val="clear" w:color="000000" w:fill="FFFFFF"/>
            <w:vAlign w:val="center"/>
            <w:hideMark/>
          </w:tcPr>
          <w:p w14:paraId="5A4C49A2" w14:textId="77777777" w:rsidR="00584672" w:rsidRPr="00584672" w:rsidRDefault="00584672" w:rsidP="00584672">
            <w:pPr>
              <w:rPr>
                <w:rFonts w:asciiTheme="majorHAnsi" w:eastAsia="Times New Roman" w:hAnsiTheme="majorHAnsi" w:cstheme="majorHAnsi"/>
                <w:sz w:val="22"/>
                <w:szCs w:val="22"/>
              </w:rPr>
            </w:pPr>
          </w:p>
        </w:tc>
        <w:tc>
          <w:tcPr>
            <w:tcW w:w="1267" w:type="dxa"/>
            <w:tcBorders>
              <w:top w:val="nil"/>
              <w:left w:val="nil"/>
              <w:bottom w:val="nil"/>
              <w:right w:val="single" w:sz="8" w:space="0" w:color="auto"/>
            </w:tcBorders>
            <w:shd w:val="clear" w:color="000000" w:fill="FFFFFF"/>
            <w:vAlign w:val="center"/>
            <w:hideMark/>
          </w:tcPr>
          <w:p w14:paraId="3BB1C2C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-2.499</w:t>
            </w:r>
          </w:p>
        </w:tc>
        <w:tc>
          <w:tcPr>
            <w:tcW w:w="0" w:type="auto"/>
            <w:tcBorders>
              <w:top w:val="nil"/>
              <w:left w:val="nil"/>
              <w:bottom w:val="nil"/>
              <w:right w:val="single" w:sz="8" w:space="0" w:color="auto"/>
            </w:tcBorders>
            <w:shd w:val="clear" w:color="000000" w:fill="FFFFFF"/>
            <w:vAlign w:val="center"/>
            <w:hideMark/>
          </w:tcPr>
          <w:p w14:paraId="2D8996CC"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.014</w:t>
            </w:r>
          </w:p>
        </w:tc>
      </w:tr>
      <w:tr w:rsidR="00584672" w:rsidRPr="00584672" w14:paraId="4E24461A" w14:textId="77777777" w:rsidTr="00B42195">
        <w:trPr>
          <w:trHeight w:val="125"/>
          <w:jc w:val="center"/>
        </w:trPr>
        <w:tc>
          <w:tcPr>
            <w:tcW w:w="0" w:type="auto"/>
            <w:vMerge/>
            <w:tcBorders>
              <w:top w:val="nil"/>
              <w:left w:val="single" w:sz="8" w:space="0" w:color="auto"/>
              <w:bottom w:val="single" w:sz="8" w:space="0" w:color="000000"/>
              <w:right w:val="nil"/>
            </w:tcBorders>
            <w:vAlign w:val="center"/>
            <w:hideMark/>
          </w:tcPr>
          <w:p w14:paraId="26A44EBB" w14:textId="77777777" w:rsidR="00584672" w:rsidRPr="00584672" w:rsidRDefault="00584672" w:rsidP="00584672">
            <w:pPr>
              <w:rPr>
                <w:rFonts w:asciiTheme="majorHAnsi" w:eastAsia="Times New Roman" w:hAnsiTheme="majorHAnsi" w:cstheme="majorHAnsi"/>
                <w:sz w:val="22"/>
                <w:szCs w:val="22"/>
              </w:rPr>
            </w:pPr>
          </w:p>
        </w:tc>
        <w:tc>
          <w:tcPr>
            <w:tcW w:w="1639" w:type="dxa"/>
            <w:tcBorders>
              <w:top w:val="nil"/>
              <w:left w:val="nil"/>
              <w:bottom w:val="nil"/>
              <w:right w:val="single" w:sz="8" w:space="0" w:color="auto"/>
            </w:tcBorders>
            <w:shd w:val="clear" w:color="000000" w:fill="FFFFFF"/>
            <w:vAlign w:val="center"/>
            <w:hideMark/>
          </w:tcPr>
          <w:p w14:paraId="086D366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TAXIN (X1)</w:t>
            </w:r>
          </w:p>
        </w:tc>
        <w:tc>
          <w:tcPr>
            <w:tcW w:w="1021" w:type="dxa"/>
            <w:tcBorders>
              <w:top w:val="nil"/>
              <w:left w:val="nil"/>
              <w:bottom w:val="nil"/>
              <w:right w:val="nil"/>
            </w:tcBorders>
            <w:shd w:val="clear" w:color="000000" w:fill="FFFFFF"/>
            <w:vAlign w:val="center"/>
            <w:hideMark/>
          </w:tcPr>
          <w:p w14:paraId="60CBBD91"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-3.018</w:t>
            </w:r>
          </w:p>
        </w:tc>
        <w:tc>
          <w:tcPr>
            <w:tcW w:w="0" w:type="auto"/>
            <w:tcBorders>
              <w:top w:val="nil"/>
              <w:left w:val="single" w:sz="8" w:space="0" w:color="auto"/>
              <w:bottom w:val="nil"/>
              <w:right w:val="single" w:sz="8" w:space="0" w:color="auto"/>
            </w:tcBorders>
            <w:shd w:val="clear" w:color="000000" w:fill="FFFFFF"/>
            <w:vAlign w:val="center"/>
            <w:hideMark/>
          </w:tcPr>
          <w:p w14:paraId="03344277"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.121</w:t>
            </w:r>
          </w:p>
        </w:tc>
        <w:tc>
          <w:tcPr>
            <w:tcW w:w="2287" w:type="dxa"/>
            <w:tcBorders>
              <w:top w:val="nil"/>
              <w:left w:val="nil"/>
              <w:bottom w:val="nil"/>
              <w:right w:val="single" w:sz="8" w:space="0" w:color="auto"/>
            </w:tcBorders>
            <w:shd w:val="clear" w:color="000000" w:fill="FFFFFF"/>
            <w:vAlign w:val="center"/>
            <w:hideMark/>
          </w:tcPr>
          <w:p w14:paraId="06E67A18"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-.969</w:t>
            </w:r>
          </w:p>
        </w:tc>
        <w:tc>
          <w:tcPr>
            <w:tcW w:w="1267" w:type="dxa"/>
            <w:tcBorders>
              <w:top w:val="nil"/>
              <w:left w:val="nil"/>
              <w:bottom w:val="nil"/>
              <w:right w:val="single" w:sz="8" w:space="0" w:color="auto"/>
            </w:tcBorders>
            <w:shd w:val="clear" w:color="000000" w:fill="FFFFFF"/>
            <w:vAlign w:val="center"/>
            <w:hideMark/>
          </w:tcPr>
          <w:p w14:paraId="52E69A4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-24.997</w:t>
            </w:r>
          </w:p>
        </w:tc>
        <w:tc>
          <w:tcPr>
            <w:tcW w:w="0" w:type="auto"/>
            <w:tcBorders>
              <w:top w:val="nil"/>
              <w:left w:val="nil"/>
              <w:bottom w:val="nil"/>
              <w:right w:val="single" w:sz="8" w:space="0" w:color="auto"/>
            </w:tcBorders>
            <w:shd w:val="clear" w:color="000000" w:fill="FFFFFF"/>
            <w:vAlign w:val="center"/>
            <w:hideMark/>
          </w:tcPr>
          <w:p w14:paraId="73BA538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.000</w:t>
            </w:r>
          </w:p>
        </w:tc>
      </w:tr>
      <w:tr w:rsidR="00584672" w:rsidRPr="00584672" w14:paraId="1DA334FC" w14:textId="77777777" w:rsidTr="00B42195">
        <w:trPr>
          <w:trHeight w:val="62"/>
          <w:jc w:val="center"/>
        </w:trPr>
        <w:tc>
          <w:tcPr>
            <w:tcW w:w="0" w:type="auto"/>
            <w:vMerge/>
            <w:tcBorders>
              <w:top w:val="nil"/>
              <w:left w:val="single" w:sz="8" w:space="0" w:color="auto"/>
              <w:bottom w:val="single" w:sz="8" w:space="0" w:color="000000"/>
              <w:right w:val="nil"/>
            </w:tcBorders>
            <w:vAlign w:val="center"/>
            <w:hideMark/>
          </w:tcPr>
          <w:p w14:paraId="60A23347" w14:textId="77777777" w:rsidR="00584672" w:rsidRPr="00584672" w:rsidRDefault="00584672" w:rsidP="00584672">
            <w:pPr>
              <w:rPr>
                <w:rFonts w:asciiTheme="majorHAnsi" w:eastAsia="Times New Roman" w:hAnsiTheme="majorHAnsi" w:cstheme="majorHAnsi"/>
                <w:sz w:val="22"/>
                <w:szCs w:val="22"/>
              </w:rPr>
            </w:pPr>
          </w:p>
        </w:tc>
        <w:tc>
          <w:tcPr>
            <w:tcW w:w="1639" w:type="dxa"/>
            <w:tcBorders>
              <w:top w:val="nil"/>
              <w:left w:val="nil"/>
              <w:bottom w:val="nil"/>
              <w:right w:val="single" w:sz="8" w:space="0" w:color="auto"/>
            </w:tcBorders>
            <w:shd w:val="clear" w:color="000000" w:fill="FFFFFF"/>
            <w:vAlign w:val="center"/>
            <w:hideMark/>
          </w:tcPr>
          <w:p w14:paraId="499610D8"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LEV (X2)</w:t>
            </w:r>
          </w:p>
        </w:tc>
        <w:tc>
          <w:tcPr>
            <w:tcW w:w="1021" w:type="dxa"/>
            <w:tcBorders>
              <w:top w:val="nil"/>
              <w:left w:val="nil"/>
              <w:bottom w:val="nil"/>
              <w:right w:val="nil"/>
            </w:tcBorders>
            <w:shd w:val="clear" w:color="000000" w:fill="FFFFFF"/>
            <w:vAlign w:val="center"/>
            <w:hideMark/>
          </w:tcPr>
          <w:p w14:paraId="1D11177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.068</w:t>
            </w:r>
          </w:p>
        </w:tc>
        <w:tc>
          <w:tcPr>
            <w:tcW w:w="0" w:type="auto"/>
            <w:tcBorders>
              <w:top w:val="nil"/>
              <w:left w:val="single" w:sz="8" w:space="0" w:color="auto"/>
              <w:bottom w:val="nil"/>
              <w:right w:val="single" w:sz="8" w:space="0" w:color="auto"/>
            </w:tcBorders>
            <w:shd w:val="clear" w:color="000000" w:fill="FFFFFF"/>
            <w:vAlign w:val="center"/>
            <w:hideMark/>
          </w:tcPr>
          <w:p w14:paraId="33BD364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.027</w:t>
            </w:r>
          </w:p>
        </w:tc>
        <w:tc>
          <w:tcPr>
            <w:tcW w:w="2287" w:type="dxa"/>
            <w:tcBorders>
              <w:top w:val="nil"/>
              <w:left w:val="nil"/>
              <w:bottom w:val="nil"/>
              <w:right w:val="single" w:sz="8" w:space="0" w:color="auto"/>
            </w:tcBorders>
            <w:shd w:val="clear" w:color="000000" w:fill="FFFFFF"/>
            <w:vAlign w:val="center"/>
            <w:hideMark/>
          </w:tcPr>
          <w:p w14:paraId="7CD6F3D0"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.097</w:t>
            </w:r>
          </w:p>
        </w:tc>
        <w:tc>
          <w:tcPr>
            <w:tcW w:w="1267" w:type="dxa"/>
            <w:tcBorders>
              <w:top w:val="nil"/>
              <w:left w:val="nil"/>
              <w:bottom w:val="nil"/>
              <w:right w:val="single" w:sz="8" w:space="0" w:color="auto"/>
            </w:tcBorders>
            <w:shd w:val="clear" w:color="000000" w:fill="FFFFFF"/>
            <w:vAlign w:val="center"/>
            <w:hideMark/>
          </w:tcPr>
          <w:p w14:paraId="5D54661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2.557</w:t>
            </w:r>
          </w:p>
        </w:tc>
        <w:tc>
          <w:tcPr>
            <w:tcW w:w="0" w:type="auto"/>
            <w:tcBorders>
              <w:top w:val="nil"/>
              <w:left w:val="nil"/>
              <w:bottom w:val="nil"/>
              <w:right w:val="single" w:sz="8" w:space="0" w:color="auto"/>
            </w:tcBorders>
            <w:shd w:val="clear" w:color="000000" w:fill="FFFFFF"/>
            <w:vAlign w:val="center"/>
            <w:hideMark/>
          </w:tcPr>
          <w:p w14:paraId="09DDD0E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.012</w:t>
            </w:r>
          </w:p>
        </w:tc>
      </w:tr>
      <w:tr w:rsidR="00584672" w:rsidRPr="00584672" w14:paraId="74684023" w14:textId="77777777" w:rsidTr="00B42195">
        <w:trPr>
          <w:trHeight w:val="62"/>
          <w:jc w:val="center"/>
        </w:trPr>
        <w:tc>
          <w:tcPr>
            <w:tcW w:w="0" w:type="auto"/>
            <w:vMerge/>
            <w:tcBorders>
              <w:top w:val="nil"/>
              <w:left w:val="single" w:sz="8" w:space="0" w:color="auto"/>
              <w:bottom w:val="single" w:sz="8" w:space="0" w:color="000000"/>
              <w:right w:val="nil"/>
            </w:tcBorders>
            <w:vAlign w:val="center"/>
            <w:hideMark/>
          </w:tcPr>
          <w:p w14:paraId="19347AF2" w14:textId="77777777" w:rsidR="00584672" w:rsidRPr="00584672" w:rsidRDefault="00584672" w:rsidP="00584672">
            <w:pPr>
              <w:rPr>
                <w:rFonts w:asciiTheme="majorHAnsi" w:eastAsia="Times New Roman" w:hAnsiTheme="majorHAnsi" w:cstheme="majorHAnsi"/>
                <w:sz w:val="22"/>
                <w:szCs w:val="22"/>
              </w:rPr>
            </w:pPr>
          </w:p>
        </w:tc>
        <w:tc>
          <w:tcPr>
            <w:tcW w:w="1639" w:type="dxa"/>
            <w:tcBorders>
              <w:top w:val="nil"/>
              <w:left w:val="nil"/>
              <w:bottom w:val="nil"/>
              <w:right w:val="single" w:sz="8" w:space="0" w:color="auto"/>
            </w:tcBorders>
            <w:shd w:val="clear" w:color="000000" w:fill="FFFFFF"/>
            <w:vAlign w:val="center"/>
            <w:hideMark/>
          </w:tcPr>
          <w:p w14:paraId="0D5D4FC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SIZE (X3)</w:t>
            </w:r>
          </w:p>
        </w:tc>
        <w:tc>
          <w:tcPr>
            <w:tcW w:w="1021" w:type="dxa"/>
            <w:tcBorders>
              <w:top w:val="nil"/>
              <w:left w:val="nil"/>
              <w:bottom w:val="nil"/>
              <w:right w:val="nil"/>
            </w:tcBorders>
            <w:shd w:val="clear" w:color="000000" w:fill="FFFFFF"/>
            <w:vAlign w:val="center"/>
            <w:hideMark/>
          </w:tcPr>
          <w:p w14:paraId="4FC9A80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.015</w:t>
            </w:r>
          </w:p>
        </w:tc>
        <w:tc>
          <w:tcPr>
            <w:tcW w:w="0" w:type="auto"/>
            <w:tcBorders>
              <w:top w:val="nil"/>
              <w:left w:val="single" w:sz="8" w:space="0" w:color="auto"/>
              <w:bottom w:val="nil"/>
              <w:right w:val="single" w:sz="8" w:space="0" w:color="auto"/>
            </w:tcBorders>
            <w:shd w:val="clear" w:color="000000" w:fill="FFFFFF"/>
            <w:vAlign w:val="center"/>
            <w:hideMark/>
          </w:tcPr>
          <w:p w14:paraId="063F291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.005</w:t>
            </w:r>
          </w:p>
        </w:tc>
        <w:tc>
          <w:tcPr>
            <w:tcW w:w="2287" w:type="dxa"/>
            <w:tcBorders>
              <w:top w:val="nil"/>
              <w:left w:val="nil"/>
              <w:bottom w:val="nil"/>
              <w:right w:val="single" w:sz="8" w:space="0" w:color="auto"/>
            </w:tcBorders>
            <w:shd w:val="clear" w:color="000000" w:fill="FFFFFF"/>
            <w:vAlign w:val="center"/>
            <w:hideMark/>
          </w:tcPr>
          <w:p w14:paraId="40186BCA"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.083</w:t>
            </w:r>
          </w:p>
        </w:tc>
        <w:tc>
          <w:tcPr>
            <w:tcW w:w="1267" w:type="dxa"/>
            <w:tcBorders>
              <w:top w:val="nil"/>
              <w:left w:val="nil"/>
              <w:bottom w:val="nil"/>
              <w:right w:val="single" w:sz="8" w:space="0" w:color="auto"/>
            </w:tcBorders>
            <w:shd w:val="clear" w:color="000000" w:fill="FFFFFF"/>
            <w:vAlign w:val="center"/>
            <w:hideMark/>
          </w:tcPr>
          <w:p w14:paraId="03EBF7B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2.844</w:t>
            </w:r>
          </w:p>
        </w:tc>
        <w:tc>
          <w:tcPr>
            <w:tcW w:w="0" w:type="auto"/>
            <w:tcBorders>
              <w:top w:val="nil"/>
              <w:left w:val="nil"/>
              <w:bottom w:val="nil"/>
              <w:right w:val="single" w:sz="8" w:space="0" w:color="auto"/>
            </w:tcBorders>
            <w:shd w:val="clear" w:color="000000" w:fill="FFFFFF"/>
            <w:vAlign w:val="center"/>
            <w:hideMark/>
          </w:tcPr>
          <w:p w14:paraId="0E8A8DA2"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.005</w:t>
            </w:r>
          </w:p>
        </w:tc>
      </w:tr>
      <w:tr w:rsidR="00584672" w:rsidRPr="00584672" w14:paraId="57847C0A" w14:textId="77777777" w:rsidTr="00B42195">
        <w:trPr>
          <w:trHeight w:val="65"/>
          <w:jc w:val="center"/>
        </w:trPr>
        <w:tc>
          <w:tcPr>
            <w:tcW w:w="0" w:type="auto"/>
            <w:vMerge/>
            <w:tcBorders>
              <w:top w:val="nil"/>
              <w:left w:val="single" w:sz="8" w:space="0" w:color="auto"/>
              <w:bottom w:val="single" w:sz="8" w:space="0" w:color="000000"/>
              <w:right w:val="nil"/>
            </w:tcBorders>
            <w:vAlign w:val="center"/>
            <w:hideMark/>
          </w:tcPr>
          <w:p w14:paraId="5E717912" w14:textId="77777777" w:rsidR="00584672" w:rsidRPr="00584672" w:rsidRDefault="00584672" w:rsidP="00584672">
            <w:pPr>
              <w:rPr>
                <w:rFonts w:asciiTheme="majorHAnsi" w:eastAsia="Times New Roman" w:hAnsiTheme="majorHAnsi" w:cstheme="majorHAnsi"/>
                <w:sz w:val="22"/>
                <w:szCs w:val="22"/>
              </w:rPr>
            </w:pPr>
          </w:p>
        </w:tc>
        <w:tc>
          <w:tcPr>
            <w:tcW w:w="1639" w:type="dxa"/>
            <w:tcBorders>
              <w:top w:val="nil"/>
              <w:left w:val="nil"/>
              <w:bottom w:val="single" w:sz="8" w:space="0" w:color="auto"/>
              <w:right w:val="single" w:sz="8" w:space="0" w:color="auto"/>
            </w:tcBorders>
            <w:shd w:val="clear" w:color="000000" w:fill="FFFFFF"/>
            <w:vAlign w:val="center"/>
            <w:hideMark/>
          </w:tcPr>
          <w:p w14:paraId="423E9935"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ROE (X4)</w:t>
            </w:r>
          </w:p>
        </w:tc>
        <w:tc>
          <w:tcPr>
            <w:tcW w:w="1021" w:type="dxa"/>
            <w:tcBorders>
              <w:top w:val="nil"/>
              <w:left w:val="nil"/>
              <w:bottom w:val="single" w:sz="8" w:space="0" w:color="auto"/>
              <w:right w:val="nil"/>
            </w:tcBorders>
            <w:shd w:val="clear" w:color="000000" w:fill="FFFFFF"/>
            <w:vAlign w:val="center"/>
            <w:hideMark/>
          </w:tcPr>
          <w:p w14:paraId="76884EC8"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.070</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6643484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.042</w:t>
            </w:r>
          </w:p>
        </w:tc>
        <w:tc>
          <w:tcPr>
            <w:tcW w:w="2287" w:type="dxa"/>
            <w:tcBorders>
              <w:top w:val="nil"/>
              <w:left w:val="nil"/>
              <w:bottom w:val="single" w:sz="8" w:space="0" w:color="auto"/>
              <w:right w:val="single" w:sz="8" w:space="0" w:color="auto"/>
            </w:tcBorders>
            <w:shd w:val="clear" w:color="000000" w:fill="FFFFFF"/>
            <w:vAlign w:val="center"/>
            <w:hideMark/>
          </w:tcPr>
          <w:p w14:paraId="3E382B0D"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.051</w:t>
            </w:r>
          </w:p>
        </w:tc>
        <w:tc>
          <w:tcPr>
            <w:tcW w:w="1267" w:type="dxa"/>
            <w:tcBorders>
              <w:top w:val="nil"/>
              <w:left w:val="nil"/>
              <w:bottom w:val="single" w:sz="8" w:space="0" w:color="auto"/>
              <w:right w:val="single" w:sz="8" w:space="0" w:color="auto"/>
            </w:tcBorders>
            <w:shd w:val="clear" w:color="000000" w:fill="FFFFFF"/>
            <w:vAlign w:val="center"/>
            <w:hideMark/>
          </w:tcPr>
          <w:p w14:paraId="0BD85D1B"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1.674</w:t>
            </w:r>
          </w:p>
        </w:tc>
        <w:tc>
          <w:tcPr>
            <w:tcW w:w="0" w:type="auto"/>
            <w:tcBorders>
              <w:top w:val="nil"/>
              <w:left w:val="nil"/>
              <w:bottom w:val="single" w:sz="8" w:space="0" w:color="auto"/>
              <w:right w:val="single" w:sz="8" w:space="0" w:color="auto"/>
            </w:tcBorders>
            <w:shd w:val="clear" w:color="000000" w:fill="FFFFFF"/>
            <w:vAlign w:val="center"/>
            <w:hideMark/>
          </w:tcPr>
          <w:p w14:paraId="06787DF3" w14:textId="77777777" w:rsidR="00584672" w:rsidRPr="00584672" w:rsidRDefault="00584672" w:rsidP="00584672">
            <w:pPr>
              <w:rPr>
                <w:rFonts w:asciiTheme="majorHAnsi" w:eastAsia="Times New Roman" w:hAnsiTheme="majorHAnsi" w:cstheme="majorHAnsi"/>
                <w:sz w:val="22"/>
                <w:szCs w:val="22"/>
              </w:rPr>
            </w:pPr>
            <w:r w:rsidRPr="00584672">
              <w:rPr>
                <w:rFonts w:asciiTheme="majorHAnsi" w:eastAsia="Times New Roman" w:hAnsiTheme="majorHAnsi" w:cstheme="majorHAnsi"/>
                <w:sz w:val="22"/>
                <w:szCs w:val="22"/>
              </w:rPr>
              <w:t>.096</w:t>
            </w:r>
          </w:p>
        </w:tc>
      </w:tr>
    </w:tbl>
    <w:p w14:paraId="10975E48"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Dilihat</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uji </w:t>
      </w:r>
      <w:proofErr w:type="spellStart"/>
      <w:r w:rsidRPr="00584672">
        <w:rPr>
          <w:rFonts w:asciiTheme="majorHAnsi" w:eastAsia="Times New Roman" w:hAnsiTheme="majorHAnsi" w:cstheme="majorHAnsi"/>
          <w:bCs/>
          <w:sz w:val="22"/>
          <w:szCs w:val="22"/>
        </w:rPr>
        <w:t>hipotesis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dijelaskan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setiap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terkait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analisis</w:t>
      </w:r>
      <w:proofErr w:type="spellEnd"/>
      <w:r w:rsidRPr="00584672">
        <w:rPr>
          <w:rFonts w:asciiTheme="majorHAnsi" w:eastAsia="Times New Roman" w:hAnsiTheme="majorHAnsi" w:cstheme="majorHAnsi"/>
          <w:bCs/>
          <w:sz w:val="22"/>
          <w:szCs w:val="22"/>
        </w:rPr>
        <w:t xml:space="preserve"> uji </w:t>
      </w:r>
      <w:proofErr w:type="spellStart"/>
      <w:r w:rsidRPr="00584672">
        <w:rPr>
          <w:rFonts w:asciiTheme="majorHAnsi" w:eastAsia="Times New Roman" w:hAnsiTheme="majorHAnsi" w:cstheme="majorHAnsi"/>
          <w:bCs/>
          <w:sz w:val="22"/>
          <w:szCs w:val="22"/>
        </w:rPr>
        <w:t>hipotesis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yaitu</w:t>
      </w:r>
      <w:proofErr w:type="spellEnd"/>
      <w:r w:rsidRPr="00584672">
        <w:rPr>
          <w:rFonts w:asciiTheme="majorHAnsi" w:eastAsia="Times New Roman" w:hAnsiTheme="majorHAnsi" w:cstheme="majorHAnsi"/>
          <w:bCs/>
          <w:sz w:val="22"/>
          <w:szCs w:val="22"/>
        </w:rPr>
        <w:t>:</w:t>
      </w:r>
    </w:p>
    <w:p w14:paraId="1A08B10C" w14:textId="35CF4CFE"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Dilihat</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w:t>
      </w:r>
      <w:r w:rsidR="00613402">
        <w:rPr>
          <w:rFonts w:asciiTheme="majorHAnsi" w:eastAsia="Times New Roman" w:hAnsiTheme="majorHAnsi" w:cstheme="majorHAnsi"/>
          <w:bCs/>
          <w:sz w:val="22"/>
          <w:szCs w:val="22"/>
        </w:rPr>
        <w:t>8.</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sz w:val="22"/>
          <w:szCs w:val="22"/>
        </w:rPr>
        <w:t>leverage</w:t>
      </w:r>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memiliki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siginifikan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kurang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&lt; 0,05.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disimpulkan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ketiga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tersebut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secara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signifikan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Namun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memiliki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signifikan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&gt;0,05.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disimpulkan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berpengaruh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signifikan</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Dari </w:t>
      </w:r>
      <w:proofErr w:type="spellStart"/>
      <w:r w:rsidRPr="00584672">
        <w:rPr>
          <w:rFonts w:asciiTheme="majorHAnsi" w:eastAsia="Times New Roman" w:hAnsiTheme="majorHAnsi" w:cstheme="majorHAnsi"/>
          <w:bCs/>
          <w:sz w:val="22"/>
          <w:szCs w:val="22"/>
        </w:rPr>
        <w:t>pernyataan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maka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hipotesis</w:t>
      </w:r>
      <w:proofErr w:type="spellEnd"/>
      <w:r w:rsidRPr="00584672">
        <w:rPr>
          <w:rFonts w:asciiTheme="majorHAnsi" w:eastAsia="Times New Roman" w:hAnsiTheme="majorHAnsi" w:cstheme="majorHAnsi"/>
          <w:bCs/>
          <w:sz w:val="22"/>
          <w:szCs w:val="22"/>
        </w:rPr>
        <w:t xml:space="preserve"> 1-3 </w:t>
      </w:r>
      <w:proofErr w:type="spellStart"/>
      <w:r w:rsidRPr="00584672">
        <w:rPr>
          <w:rFonts w:asciiTheme="majorHAnsi" w:eastAsia="Times New Roman" w:hAnsiTheme="majorHAnsi" w:cstheme="majorHAnsi"/>
          <w:bCs/>
          <w:sz w:val="22"/>
          <w:szCs w:val="22"/>
        </w:rPr>
        <w:t>diterima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namun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hipotesis</w:t>
      </w:r>
      <w:proofErr w:type="spellEnd"/>
      <w:r w:rsidRPr="00584672">
        <w:rPr>
          <w:rFonts w:asciiTheme="majorHAnsi" w:eastAsia="Times New Roman" w:hAnsiTheme="majorHAnsi" w:cstheme="majorHAnsi"/>
          <w:bCs/>
          <w:sz w:val="22"/>
          <w:szCs w:val="22"/>
        </w:rPr>
        <w:t xml:space="preserve"> 4 </w:t>
      </w:r>
      <w:proofErr w:type="spellStart"/>
      <w:r w:rsidRPr="00584672">
        <w:rPr>
          <w:rFonts w:asciiTheme="majorHAnsi" w:eastAsia="Times New Roman" w:hAnsiTheme="majorHAnsi" w:cstheme="majorHAnsi"/>
          <w:bCs/>
          <w:sz w:val="22"/>
          <w:szCs w:val="22"/>
        </w:rPr>
        <w:t>ditolak</w:t>
      </w:r>
      <w:proofErr w:type="spellEnd"/>
      <w:r w:rsidRPr="00584672">
        <w:rPr>
          <w:rFonts w:asciiTheme="majorHAnsi" w:eastAsia="Times New Roman" w:hAnsiTheme="majorHAnsi" w:cstheme="majorHAnsi"/>
          <w:bCs/>
          <w:sz w:val="22"/>
          <w:szCs w:val="22"/>
        </w:rPr>
        <w:t>.</w:t>
      </w:r>
    </w:p>
    <w:p w14:paraId="5A7CD85F" w14:textId="088CEAD5" w:rsidR="00584672" w:rsidRPr="00584672" w:rsidRDefault="00613402" w:rsidP="00613402">
      <w:pPr>
        <w:pStyle w:val="Heading3"/>
        <w:numPr>
          <w:ilvl w:val="0"/>
          <w:numId w:val="0"/>
        </w:numPr>
        <w:spacing w:line="240" w:lineRule="auto"/>
        <w:rPr>
          <w:rFonts w:asciiTheme="majorHAnsi" w:hAnsiTheme="majorHAnsi" w:cstheme="majorHAnsi"/>
          <w:b/>
          <w:sz w:val="22"/>
          <w:szCs w:val="22"/>
        </w:rPr>
      </w:pPr>
      <w:bookmarkStart w:id="15" w:name="_Toc88757865"/>
      <w:r>
        <w:rPr>
          <w:rFonts w:asciiTheme="majorHAnsi" w:hAnsiTheme="majorHAnsi" w:cstheme="majorHAnsi"/>
          <w:b/>
          <w:sz w:val="22"/>
          <w:szCs w:val="22"/>
        </w:rPr>
        <w:t>Hasil</w:t>
      </w:r>
      <w:r w:rsidRPr="00584672">
        <w:rPr>
          <w:rFonts w:asciiTheme="majorHAnsi" w:hAnsiTheme="majorHAnsi" w:cstheme="majorHAnsi"/>
          <w:b/>
          <w:sz w:val="22"/>
          <w:szCs w:val="22"/>
        </w:rPr>
        <w:t xml:space="preserve"> </w:t>
      </w:r>
      <w:r w:rsidR="00584672" w:rsidRPr="00584672">
        <w:rPr>
          <w:rFonts w:asciiTheme="majorHAnsi" w:hAnsiTheme="majorHAnsi" w:cstheme="majorHAnsi"/>
          <w:b/>
          <w:sz w:val="22"/>
          <w:szCs w:val="22"/>
        </w:rPr>
        <w:t>Uji Koefisien Regresi Simultan (Uji F)</w:t>
      </w:r>
      <w:bookmarkEnd w:id="15"/>
    </w:p>
    <w:p w14:paraId="0285AB80" w14:textId="77777777" w:rsidR="00584672" w:rsidRPr="00584672" w:rsidRDefault="00584672" w:rsidP="00584672">
      <w:pPr>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sz w:val="22"/>
          <w:szCs w:val="22"/>
        </w:rPr>
        <w:t> </w:t>
      </w:r>
      <w:r w:rsidRPr="00584672">
        <w:rPr>
          <w:rFonts w:asciiTheme="majorHAnsi" w:eastAsia="Times New Roman" w:hAnsiTheme="majorHAnsi" w:cstheme="majorHAnsi"/>
          <w:bCs/>
          <w:sz w:val="22"/>
          <w:szCs w:val="22"/>
        </w:rPr>
        <w:tab/>
        <w:t xml:space="preserve">Uji ANOVA </w:t>
      </w:r>
      <w:proofErr w:type="spellStart"/>
      <w:r w:rsidRPr="00584672">
        <w:rPr>
          <w:rFonts w:asciiTheme="majorHAnsi" w:eastAsia="Times New Roman" w:hAnsiTheme="majorHAnsi" w:cstheme="majorHAnsi"/>
          <w:bCs/>
          <w:sz w:val="22"/>
          <w:szCs w:val="22"/>
        </w:rPr>
        <w:t>atau</w:t>
      </w:r>
      <w:proofErr w:type="spellEnd"/>
      <w:r w:rsidRPr="00584672">
        <w:rPr>
          <w:rFonts w:asciiTheme="majorHAnsi" w:eastAsia="Times New Roman" w:hAnsiTheme="majorHAnsi" w:cstheme="majorHAnsi"/>
          <w:bCs/>
          <w:sz w:val="22"/>
          <w:szCs w:val="22"/>
        </w:rPr>
        <w:t xml:space="preserve"> uji F </w:t>
      </w:r>
      <w:proofErr w:type="spellStart"/>
      <w:r w:rsidRPr="00584672">
        <w:rPr>
          <w:rFonts w:asciiTheme="majorHAnsi" w:eastAsia="Times New Roman" w:hAnsiTheme="majorHAnsi" w:cstheme="majorHAnsi"/>
          <w:bCs/>
          <w:sz w:val="22"/>
          <w:szCs w:val="22"/>
        </w:rPr>
        <w:t>dpakai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buat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memutuskan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secara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keseluruhan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berdampak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atau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tidak</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terikat</w:t>
      </w:r>
      <w:proofErr w:type="spellEnd"/>
      <w:r w:rsidRPr="00584672">
        <w:rPr>
          <w:rFonts w:asciiTheme="majorHAnsi" w:eastAsia="Times New Roman" w:hAnsiTheme="majorHAnsi" w:cstheme="majorHAnsi"/>
          <w:bCs/>
          <w:sz w:val="22"/>
          <w:szCs w:val="22"/>
        </w:rPr>
        <w:t xml:space="preserve">. Dari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uji </w:t>
      </w:r>
      <w:proofErr w:type="spellStart"/>
      <w:r w:rsidRPr="00584672">
        <w:rPr>
          <w:rFonts w:asciiTheme="majorHAnsi" w:eastAsia="Times New Roman" w:hAnsiTheme="majorHAnsi" w:cstheme="majorHAnsi"/>
          <w:bCs/>
          <w:sz w:val="22"/>
          <w:szCs w:val="22"/>
        </w:rPr>
        <w:t>simultan</w:t>
      </w:r>
      <w:proofErr w:type="spellEnd"/>
      <w:r w:rsidRPr="00584672">
        <w:rPr>
          <w:rFonts w:asciiTheme="majorHAnsi" w:eastAsia="Times New Roman" w:hAnsiTheme="majorHAnsi" w:cstheme="majorHAnsi"/>
          <w:bCs/>
          <w:sz w:val="22"/>
          <w:szCs w:val="22"/>
        </w:rPr>
        <w:t xml:space="preserve"> (F) yang </w:t>
      </w:r>
      <w:proofErr w:type="spellStart"/>
      <w:r w:rsidRPr="00584672">
        <w:rPr>
          <w:rFonts w:asciiTheme="majorHAnsi" w:eastAsia="Times New Roman" w:hAnsiTheme="majorHAnsi" w:cstheme="majorHAnsi"/>
          <w:bCs/>
          <w:sz w:val="22"/>
          <w:szCs w:val="22"/>
        </w:rPr>
        <w:t>dilakukan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menggambarkan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pengaruh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setiap</w:t>
      </w:r>
      <w:proofErr w:type="spellEnd"/>
      <w:r w:rsidRPr="00584672">
        <w:rPr>
          <w:rFonts w:asciiTheme="majorHAnsi" w:eastAsia="Times New Roman" w:hAnsiTheme="majorHAnsi" w:cstheme="majorHAnsi"/>
          <w:bCs/>
          <w:sz w:val="22"/>
          <w:szCs w:val="22"/>
        </w:rPr>
        <w:t xml:space="preserve"> variable </w:t>
      </w:r>
      <w:proofErr w:type="spellStart"/>
      <w:r w:rsidRPr="00584672">
        <w:rPr>
          <w:rFonts w:asciiTheme="majorHAnsi" w:eastAsia="Times New Roman" w:hAnsiTheme="majorHAnsi" w:cstheme="majorHAnsi"/>
          <w:bCs/>
          <w:sz w:val="22"/>
          <w:szCs w:val="22"/>
        </w:rPr>
        <w:t>indepanden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terhadap</w:t>
      </w:r>
      <w:proofErr w:type="spellEnd"/>
      <w:r w:rsidRPr="00584672">
        <w:rPr>
          <w:rFonts w:asciiTheme="majorHAnsi" w:eastAsia="Times New Roman" w:hAnsiTheme="majorHAnsi" w:cstheme="majorHAnsi"/>
          <w:bCs/>
          <w:sz w:val="22"/>
          <w:szCs w:val="22"/>
        </w:rPr>
        <w:t xml:space="preserve"> variable </w:t>
      </w:r>
      <w:proofErr w:type="spellStart"/>
      <w:r w:rsidRPr="00584672">
        <w:rPr>
          <w:rFonts w:asciiTheme="majorHAnsi" w:eastAsia="Times New Roman" w:hAnsiTheme="majorHAnsi" w:cstheme="majorHAnsi"/>
          <w:bCs/>
          <w:sz w:val="22"/>
          <w:szCs w:val="22"/>
        </w:rPr>
        <w:t>dependen</w:t>
      </w:r>
      <w:proofErr w:type="spellEnd"/>
      <w:r w:rsidRPr="00584672">
        <w:rPr>
          <w:rFonts w:asciiTheme="majorHAnsi" w:eastAsia="Times New Roman" w:hAnsiTheme="majorHAnsi" w:cstheme="majorHAnsi"/>
          <w:bCs/>
          <w:sz w:val="22"/>
          <w:szCs w:val="22"/>
        </w:rPr>
        <w:t>.</w:t>
      </w:r>
    </w:p>
    <w:p w14:paraId="5D11120F" w14:textId="709CCB8F" w:rsidR="00584672" w:rsidRPr="00584672" w:rsidRDefault="00584672" w:rsidP="00584672">
      <w:pPr>
        <w:pStyle w:val="tabel"/>
        <w:spacing w:before="0" w:after="0" w:line="240" w:lineRule="auto"/>
        <w:rPr>
          <w:rFonts w:asciiTheme="majorHAnsi" w:hAnsiTheme="majorHAnsi" w:cstheme="majorHAnsi"/>
          <w:sz w:val="22"/>
          <w:szCs w:val="22"/>
        </w:rPr>
      </w:pPr>
      <w:bookmarkStart w:id="16" w:name="_Toc88758580"/>
      <w:r w:rsidRPr="00584672">
        <w:rPr>
          <w:rFonts w:asciiTheme="majorHAnsi" w:hAnsiTheme="majorHAnsi" w:cstheme="majorHAnsi"/>
          <w:sz w:val="22"/>
          <w:szCs w:val="22"/>
        </w:rPr>
        <w:t xml:space="preserve">Tabel </w:t>
      </w:r>
      <w:r w:rsidR="00613402">
        <w:rPr>
          <w:rFonts w:asciiTheme="majorHAnsi" w:hAnsiTheme="majorHAnsi" w:cstheme="majorHAnsi"/>
          <w:sz w:val="22"/>
          <w:szCs w:val="22"/>
        </w:rPr>
        <w:t>9.</w:t>
      </w:r>
      <w:r w:rsidRPr="00584672">
        <w:rPr>
          <w:rFonts w:asciiTheme="majorHAnsi" w:hAnsiTheme="majorHAnsi" w:cstheme="majorHAnsi"/>
          <w:sz w:val="22"/>
          <w:szCs w:val="22"/>
        </w:rPr>
        <w:t xml:space="preserve"> Hasil Uji </w:t>
      </w:r>
      <w:proofErr w:type="spellStart"/>
      <w:r w:rsidRPr="00584672">
        <w:rPr>
          <w:rFonts w:asciiTheme="majorHAnsi" w:hAnsiTheme="majorHAnsi" w:cstheme="majorHAnsi"/>
          <w:sz w:val="22"/>
          <w:szCs w:val="22"/>
        </w:rPr>
        <w:t>Statistik</w:t>
      </w:r>
      <w:proofErr w:type="spellEnd"/>
      <w:r w:rsidRPr="00584672">
        <w:rPr>
          <w:rFonts w:asciiTheme="majorHAnsi" w:hAnsiTheme="majorHAnsi" w:cstheme="majorHAnsi"/>
          <w:sz w:val="22"/>
          <w:szCs w:val="22"/>
        </w:rPr>
        <w:t xml:space="preserve"> F</w:t>
      </w:r>
      <w:bookmarkEnd w:id="16"/>
    </w:p>
    <w:tbl>
      <w:tblPr>
        <w:tblW w:w="6420" w:type="dxa"/>
        <w:jc w:val="center"/>
        <w:tblLook w:val="04A0" w:firstRow="1" w:lastRow="0" w:firstColumn="1" w:lastColumn="0" w:noHBand="0" w:noVBand="1"/>
      </w:tblPr>
      <w:tblGrid>
        <w:gridCol w:w="882"/>
        <w:gridCol w:w="1407"/>
        <w:gridCol w:w="918"/>
        <w:gridCol w:w="736"/>
        <w:gridCol w:w="848"/>
        <w:gridCol w:w="939"/>
        <w:gridCol w:w="690"/>
      </w:tblGrid>
      <w:tr w:rsidR="00584672" w:rsidRPr="00584672" w14:paraId="38186AFA" w14:textId="77777777" w:rsidTr="00613402">
        <w:trPr>
          <w:trHeight w:val="398"/>
          <w:jc w:val="center"/>
        </w:trPr>
        <w:tc>
          <w:tcPr>
            <w:tcW w:w="944" w:type="dxa"/>
            <w:tcBorders>
              <w:top w:val="single" w:sz="4" w:space="0" w:color="auto"/>
              <w:left w:val="single" w:sz="4" w:space="0" w:color="auto"/>
              <w:bottom w:val="single" w:sz="4" w:space="0" w:color="auto"/>
              <w:right w:val="nil"/>
            </w:tcBorders>
            <w:shd w:val="clear" w:color="000000" w:fill="FFFFFF"/>
            <w:vAlign w:val="center"/>
            <w:hideMark/>
          </w:tcPr>
          <w:p w14:paraId="72EEAB01"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Model</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14:paraId="4923493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813" w:type="dxa"/>
            <w:tcBorders>
              <w:top w:val="single" w:sz="4" w:space="0" w:color="auto"/>
              <w:left w:val="nil"/>
              <w:bottom w:val="single" w:sz="4" w:space="0" w:color="auto"/>
              <w:right w:val="single" w:sz="4" w:space="0" w:color="auto"/>
            </w:tcBorders>
            <w:shd w:val="clear" w:color="000000" w:fill="FFFFFF"/>
            <w:vAlign w:val="center"/>
            <w:hideMark/>
          </w:tcPr>
          <w:p w14:paraId="69BD770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Sum of Squares</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248B7D5E" w14:textId="334235BE" w:rsidR="00584672" w:rsidRPr="00584672" w:rsidRDefault="00613402" w:rsidP="00584672">
            <w:pPr>
              <w:rPr>
                <w:rFonts w:asciiTheme="majorHAnsi" w:eastAsia="Times New Roman" w:hAnsiTheme="majorHAnsi" w:cstheme="majorHAnsi"/>
                <w:color w:val="000000"/>
                <w:sz w:val="22"/>
                <w:szCs w:val="22"/>
              </w:rPr>
            </w:pPr>
            <w:proofErr w:type="spellStart"/>
            <w:r w:rsidRPr="00584672">
              <w:rPr>
                <w:rFonts w:asciiTheme="majorHAnsi" w:eastAsia="Times New Roman" w:hAnsiTheme="majorHAnsi" w:cstheme="majorHAnsi"/>
                <w:color w:val="000000"/>
                <w:sz w:val="22"/>
                <w:szCs w:val="22"/>
              </w:rPr>
              <w:t>D</w:t>
            </w:r>
            <w:r w:rsidR="00584672" w:rsidRPr="00584672">
              <w:rPr>
                <w:rFonts w:asciiTheme="majorHAnsi" w:eastAsia="Times New Roman" w:hAnsiTheme="majorHAnsi" w:cstheme="majorHAnsi"/>
                <w:color w:val="000000"/>
                <w:sz w:val="22"/>
                <w:szCs w:val="22"/>
              </w:rPr>
              <w:t>f</w:t>
            </w:r>
            <w:proofErr w:type="spellEnd"/>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1655395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Mean Square</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14:paraId="5E86AA2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F</w:t>
            </w:r>
          </w:p>
        </w:tc>
        <w:tc>
          <w:tcPr>
            <w:tcW w:w="697" w:type="dxa"/>
            <w:tcBorders>
              <w:top w:val="single" w:sz="4" w:space="0" w:color="auto"/>
              <w:left w:val="nil"/>
              <w:bottom w:val="single" w:sz="4" w:space="0" w:color="auto"/>
              <w:right w:val="single" w:sz="4" w:space="0" w:color="auto"/>
            </w:tcBorders>
            <w:shd w:val="clear" w:color="000000" w:fill="FFFFFF"/>
            <w:vAlign w:val="center"/>
            <w:hideMark/>
          </w:tcPr>
          <w:p w14:paraId="6F3AA6A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Sig.</w:t>
            </w:r>
          </w:p>
        </w:tc>
      </w:tr>
      <w:tr w:rsidR="00584672" w:rsidRPr="00584672" w14:paraId="271B512F" w14:textId="77777777" w:rsidTr="00613402">
        <w:trPr>
          <w:trHeight w:val="248"/>
          <w:jc w:val="center"/>
        </w:trPr>
        <w:tc>
          <w:tcPr>
            <w:tcW w:w="944" w:type="dxa"/>
            <w:tcBorders>
              <w:top w:val="nil"/>
              <w:left w:val="single" w:sz="4" w:space="0" w:color="auto"/>
              <w:bottom w:val="nil"/>
              <w:right w:val="nil"/>
            </w:tcBorders>
            <w:shd w:val="clear" w:color="000000" w:fill="FFFFFF"/>
            <w:vAlign w:val="center"/>
            <w:hideMark/>
          </w:tcPr>
          <w:p w14:paraId="1BCCBAA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w:t>
            </w:r>
          </w:p>
        </w:tc>
        <w:tc>
          <w:tcPr>
            <w:tcW w:w="1555" w:type="dxa"/>
            <w:tcBorders>
              <w:top w:val="nil"/>
              <w:left w:val="nil"/>
              <w:bottom w:val="nil"/>
              <w:right w:val="single" w:sz="4" w:space="0" w:color="auto"/>
            </w:tcBorders>
            <w:shd w:val="clear" w:color="000000" w:fill="FFFFFF"/>
            <w:vAlign w:val="center"/>
            <w:hideMark/>
          </w:tcPr>
          <w:p w14:paraId="1822987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Regression</w:t>
            </w:r>
          </w:p>
        </w:tc>
        <w:tc>
          <w:tcPr>
            <w:tcW w:w="813" w:type="dxa"/>
            <w:tcBorders>
              <w:top w:val="nil"/>
              <w:left w:val="nil"/>
              <w:bottom w:val="nil"/>
              <w:right w:val="single" w:sz="4" w:space="0" w:color="auto"/>
            </w:tcBorders>
            <w:shd w:val="clear" w:color="000000" w:fill="FFFFFF"/>
            <w:vAlign w:val="center"/>
            <w:hideMark/>
          </w:tcPr>
          <w:p w14:paraId="023F5B8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35.517</w:t>
            </w:r>
          </w:p>
        </w:tc>
        <w:tc>
          <w:tcPr>
            <w:tcW w:w="857" w:type="dxa"/>
            <w:tcBorders>
              <w:top w:val="nil"/>
              <w:left w:val="nil"/>
              <w:bottom w:val="nil"/>
              <w:right w:val="single" w:sz="4" w:space="0" w:color="auto"/>
            </w:tcBorders>
            <w:shd w:val="clear" w:color="000000" w:fill="FFFFFF"/>
            <w:vAlign w:val="center"/>
            <w:hideMark/>
          </w:tcPr>
          <w:p w14:paraId="53A8200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4</w:t>
            </w:r>
          </w:p>
        </w:tc>
        <w:tc>
          <w:tcPr>
            <w:tcW w:w="857" w:type="dxa"/>
            <w:tcBorders>
              <w:top w:val="nil"/>
              <w:left w:val="nil"/>
              <w:bottom w:val="nil"/>
              <w:right w:val="single" w:sz="4" w:space="0" w:color="auto"/>
            </w:tcBorders>
            <w:shd w:val="clear" w:color="000000" w:fill="FFFFFF"/>
            <w:vAlign w:val="center"/>
            <w:hideMark/>
          </w:tcPr>
          <w:p w14:paraId="73E1139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8.879</w:t>
            </w:r>
          </w:p>
        </w:tc>
        <w:tc>
          <w:tcPr>
            <w:tcW w:w="697" w:type="dxa"/>
            <w:tcBorders>
              <w:top w:val="nil"/>
              <w:left w:val="nil"/>
              <w:bottom w:val="nil"/>
              <w:right w:val="single" w:sz="4" w:space="0" w:color="auto"/>
            </w:tcBorders>
            <w:shd w:val="clear" w:color="000000" w:fill="FFFFFF"/>
            <w:vAlign w:val="center"/>
            <w:hideMark/>
          </w:tcPr>
          <w:p w14:paraId="1CB98C68"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261.075</w:t>
            </w:r>
          </w:p>
        </w:tc>
        <w:tc>
          <w:tcPr>
            <w:tcW w:w="697" w:type="dxa"/>
            <w:tcBorders>
              <w:top w:val="nil"/>
              <w:left w:val="nil"/>
              <w:bottom w:val="nil"/>
              <w:right w:val="single" w:sz="4" w:space="0" w:color="auto"/>
            </w:tcBorders>
            <w:shd w:val="clear" w:color="000000" w:fill="FFFFFF"/>
            <w:vAlign w:val="center"/>
            <w:hideMark/>
          </w:tcPr>
          <w:p w14:paraId="154C31B3"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.000</w:t>
            </w:r>
            <w:r w:rsidRPr="00584672">
              <w:rPr>
                <w:rFonts w:asciiTheme="majorHAnsi" w:eastAsia="Times New Roman" w:hAnsiTheme="majorHAnsi" w:cstheme="majorHAnsi"/>
                <w:color w:val="000000"/>
                <w:sz w:val="22"/>
                <w:szCs w:val="22"/>
                <w:vertAlign w:val="superscript"/>
              </w:rPr>
              <w:t>b</w:t>
            </w:r>
          </w:p>
        </w:tc>
      </w:tr>
      <w:tr w:rsidR="00584672" w:rsidRPr="00584672" w14:paraId="48484CE5" w14:textId="77777777" w:rsidTr="00613402">
        <w:trPr>
          <w:trHeight w:val="261"/>
          <w:jc w:val="center"/>
        </w:trPr>
        <w:tc>
          <w:tcPr>
            <w:tcW w:w="944" w:type="dxa"/>
            <w:tcBorders>
              <w:top w:val="nil"/>
              <w:left w:val="single" w:sz="4" w:space="0" w:color="auto"/>
              <w:bottom w:val="nil"/>
              <w:right w:val="nil"/>
            </w:tcBorders>
            <w:shd w:val="clear" w:color="000000" w:fill="FFFFFF"/>
            <w:vAlign w:val="center"/>
            <w:hideMark/>
          </w:tcPr>
          <w:p w14:paraId="5E06318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1555" w:type="dxa"/>
            <w:tcBorders>
              <w:top w:val="nil"/>
              <w:left w:val="nil"/>
              <w:bottom w:val="nil"/>
              <w:right w:val="single" w:sz="4" w:space="0" w:color="auto"/>
            </w:tcBorders>
            <w:shd w:val="clear" w:color="000000" w:fill="FFFFFF"/>
            <w:vAlign w:val="center"/>
            <w:hideMark/>
          </w:tcPr>
          <w:p w14:paraId="2EA7878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Residual</w:t>
            </w:r>
          </w:p>
        </w:tc>
        <w:tc>
          <w:tcPr>
            <w:tcW w:w="813" w:type="dxa"/>
            <w:tcBorders>
              <w:top w:val="nil"/>
              <w:left w:val="nil"/>
              <w:bottom w:val="nil"/>
              <w:right w:val="single" w:sz="4" w:space="0" w:color="auto"/>
            </w:tcBorders>
            <w:shd w:val="clear" w:color="000000" w:fill="FFFFFF"/>
            <w:vAlign w:val="center"/>
            <w:hideMark/>
          </w:tcPr>
          <w:p w14:paraId="6C07EED5"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4.864</w:t>
            </w:r>
          </w:p>
        </w:tc>
        <w:tc>
          <w:tcPr>
            <w:tcW w:w="857" w:type="dxa"/>
            <w:tcBorders>
              <w:top w:val="nil"/>
              <w:left w:val="nil"/>
              <w:bottom w:val="nil"/>
              <w:right w:val="single" w:sz="4" w:space="0" w:color="auto"/>
            </w:tcBorders>
            <w:shd w:val="clear" w:color="000000" w:fill="FFFFFF"/>
            <w:vAlign w:val="center"/>
            <w:hideMark/>
          </w:tcPr>
          <w:p w14:paraId="07624D9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143</w:t>
            </w:r>
          </w:p>
        </w:tc>
        <w:tc>
          <w:tcPr>
            <w:tcW w:w="857" w:type="dxa"/>
            <w:tcBorders>
              <w:top w:val="nil"/>
              <w:left w:val="nil"/>
              <w:bottom w:val="nil"/>
              <w:right w:val="single" w:sz="4" w:space="0" w:color="auto"/>
            </w:tcBorders>
            <w:shd w:val="clear" w:color="000000" w:fill="FFFFFF"/>
            <w:vAlign w:val="center"/>
            <w:hideMark/>
          </w:tcPr>
          <w:p w14:paraId="6146E554"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.034</w:t>
            </w:r>
          </w:p>
        </w:tc>
        <w:tc>
          <w:tcPr>
            <w:tcW w:w="697" w:type="dxa"/>
            <w:tcBorders>
              <w:top w:val="nil"/>
              <w:left w:val="nil"/>
              <w:bottom w:val="nil"/>
              <w:right w:val="single" w:sz="4" w:space="0" w:color="auto"/>
            </w:tcBorders>
            <w:shd w:val="clear" w:color="000000" w:fill="FFFFFF"/>
            <w:vAlign w:val="center"/>
            <w:hideMark/>
          </w:tcPr>
          <w:p w14:paraId="77D8BB0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697" w:type="dxa"/>
            <w:tcBorders>
              <w:top w:val="nil"/>
              <w:left w:val="nil"/>
              <w:bottom w:val="nil"/>
              <w:right w:val="single" w:sz="4" w:space="0" w:color="auto"/>
            </w:tcBorders>
            <w:shd w:val="clear" w:color="000000" w:fill="FFFFFF"/>
            <w:vAlign w:val="center"/>
            <w:hideMark/>
          </w:tcPr>
          <w:p w14:paraId="508CE55F"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r>
      <w:tr w:rsidR="00584672" w:rsidRPr="00584672" w14:paraId="1ED80111" w14:textId="77777777" w:rsidTr="00613402">
        <w:trPr>
          <w:trHeight w:val="261"/>
          <w:jc w:val="center"/>
        </w:trPr>
        <w:tc>
          <w:tcPr>
            <w:tcW w:w="944" w:type="dxa"/>
            <w:tcBorders>
              <w:top w:val="nil"/>
              <w:left w:val="single" w:sz="4" w:space="0" w:color="auto"/>
              <w:bottom w:val="single" w:sz="4" w:space="0" w:color="auto"/>
              <w:right w:val="nil"/>
            </w:tcBorders>
            <w:shd w:val="clear" w:color="000000" w:fill="FFFFFF"/>
            <w:vAlign w:val="center"/>
            <w:hideMark/>
          </w:tcPr>
          <w:p w14:paraId="18BACFC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1555" w:type="dxa"/>
            <w:tcBorders>
              <w:top w:val="nil"/>
              <w:left w:val="nil"/>
              <w:bottom w:val="single" w:sz="4" w:space="0" w:color="auto"/>
              <w:right w:val="single" w:sz="4" w:space="0" w:color="auto"/>
            </w:tcBorders>
            <w:shd w:val="clear" w:color="000000" w:fill="FFFFFF"/>
            <w:vAlign w:val="center"/>
            <w:hideMark/>
          </w:tcPr>
          <w:p w14:paraId="51C2A072"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Total</w:t>
            </w:r>
          </w:p>
        </w:tc>
        <w:tc>
          <w:tcPr>
            <w:tcW w:w="813" w:type="dxa"/>
            <w:tcBorders>
              <w:top w:val="nil"/>
              <w:left w:val="nil"/>
              <w:bottom w:val="single" w:sz="4" w:space="0" w:color="auto"/>
              <w:right w:val="single" w:sz="4" w:space="0" w:color="auto"/>
            </w:tcBorders>
            <w:shd w:val="clear" w:color="000000" w:fill="FFFFFF"/>
            <w:vAlign w:val="center"/>
            <w:hideMark/>
          </w:tcPr>
          <w:p w14:paraId="32921F5D"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40.381</w:t>
            </w:r>
          </w:p>
        </w:tc>
        <w:tc>
          <w:tcPr>
            <w:tcW w:w="857" w:type="dxa"/>
            <w:tcBorders>
              <w:top w:val="nil"/>
              <w:left w:val="nil"/>
              <w:bottom w:val="single" w:sz="4" w:space="0" w:color="auto"/>
              <w:right w:val="single" w:sz="4" w:space="0" w:color="auto"/>
            </w:tcBorders>
            <w:shd w:val="clear" w:color="000000" w:fill="FFFFFF"/>
            <w:vAlign w:val="center"/>
            <w:hideMark/>
          </w:tcPr>
          <w:p w14:paraId="2ACA067B"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147</w:t>
            </w:r>
          </w:p>
        </w:tc>
        <w:tc>
          <w:tcPr>
            <w:tcW w:w="857" w:type="dxa"/>
            <w:tcBorders>
              <w:top w:val="nil"/>
              <w:left w:val="nil"/>
              <w:bottom w:val="single" w:sz="4" w:space="0" w:color="auto"/>
              <w:right w:val="single" w:sz="4" w:space="0" w:color="auto"/>
            </w:tcBorders>
            <w:shd w:val="clear" w:color="000000" w:fill="FFFFFF"/>
            <w:vAlign w:val="center"/>
            <w:hideMark/>
          </w:tcPr>
          <w:p w14:paraId="2367726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697" w:type="dxa"/>
            <w:tcBorders>
              <w:top w:val="nil"/>
              <w:left w:val="nil"/>
              <w:bottom w:val="single" w:sz="4" w:space="0" w:color="auto"/>
              <w:right w:val="single" w:sz="4" w:space="0" w:color="auto"/>
            </w:tcBorders>
            <w:shd w:val="clear" w:color="000000" w:fill="FFFFFF"/>
            <w:vAlign w:val="center"/>
            <w:hideMark/>
          </w:tcPr>
          <w:p w14:paraId="529CAB77"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c>
          <w:tcPr>
            <w:tcW w:w="697" w:type="dxa"/>
            <w:tcBorders>
              <w:top w:val="nil"/>
              <w:left w:val="nil"/>
              <w:bottom w:val="single" w:sz="4" w:space="0" w:color="auto"/>
              <w:right w:val="single" w:sz="4" w:space="0" w:color="auto"/>
            </w:tcBorders>
            <w:shd w:val="clear" w:color="000000" w:fill="FFFFFF"/>
            <w:vAlign w:val="center"/>
            <w:hideMark/>
          </w:tcPr>
          <w:p w14:paraId="5F6ACA19" w14:textId="77777777" w:rsidR="00584672" w:rsidRPr="00584672" w:rsidRDefault="00584672" w:rsidP="00584672">
            <w:pPr>
              <w:rPr>
                <w:rFonts w:asciiTheme="majorHAnsi" w:eastAsia="Times New Roman" w:hAnsiTheme="majorHAnsi" w:cstheme="majorHAnsi"/>
                <w:color w:val="000000"/>
                <w:sz w:val="22"/>
                <w:szCs w:val="22"/>
              </w:rPr>
            </w:pPr>
            <w:r w:rsidRPr="00584672">
              <w:rPr>
                <w:rFonts w:asciiTheme="majorHAnsi" w:eastAsia="Times New Roman" w:hAnsiTheme="majorHAnsi" w:cstheme="majorHAnsi"/>
                <w:color w:val="000000"/>
                <w:sz w:val="22"/>
                <w:szCs w:val="22"/>
              </w:rPr>
              <w:t> </w:t>
            </w:r>
          </w:p>
        </w:tc>
      </w:tr>
    </w:tbl>
    <w:p w14:paraId="5FADB6CD" w14:textId="77777777" w:rsidR="00584672" w:rsidRPr="00584672" w:rsidRDefault="00584672" w:rsidP="00613402">
      <w:pPr>
        <w:ind w:firstLine="426"/>
        <w:rPr>
          <w:rFonts w:asciiTheme="majorHAnsi" w:eastAsia="Times New Roman" w:hAnsiTheme="majorHAnsi" w:cstheme="majorHAnsi"/>
          <w:bCs/>
          <w:sz w:val="22"/>
          <w:szCs w:val="22"/>
        </w:rPr>
      </w:pPr>
      <w:r w:rsidRPr="00584672">
        <w:rPr>
          <w:rFonts w:asciiTheme="majorHAnsi" w:hAnsiTheme="majorHAnsi" w:cstheme="majorHAnsi"/>
          <w:noProof/>
          <w:sz w:val="22"/>
          <w:szCs w:val="22"/>
        </w:rPr>
        <w:drawing>
          <wp:inline distT="0" distB="0" distL="0" distR="0" wp14:anchorId="2D644E45" wp14:editId="7C1B78E4">
            <wp:extent cx="3388433" cy="1116000"/>
            <wp:effectExtent l="0" t="0" r="254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88433" cy="1116000"/>
                    </a:xfrm>
                    <a:prstGeom prst="rect">
                      <a:avLst/>
                    </a:prstGeom>
                    <a:noFill/>
                    <a:ln>
                      <a:noFill/>
                    </a:ln>
                  </pic:spPr>
                </pic:pic>
              </a:graphicData>
            </a:graphic>
          </wp:inline>
        </w:drawing>
      </w:r>
    </w:p>
    <w:p w14:paraId="264AB735"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Berdasarkan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ditampilkan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cenderung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terlihat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F </w:t>
      </w:r>
      <w:proofErr w:type="spellStart"/>
      <w:r w:rsidRPr="00584672">
        <w:rPr>
          <w:rFonts w:asciiTheme="majorHAnsi" w:eastAsia="Times New Roman" w:hAnsiTheme="majorHAnsi" w:cstheme="majorHAnsi"/>
          <w:bCs/>
          <w:sz w:val="22"/>
          <w:szCs w:val="22"/>
        </w:rPr>
        <w:t>hitung</w:t>
      </w:r>
      <w:proofErr w:type="spellEnd"/>
      <w:r w:rsidRPr="00584672">
        <w:rPr>
          <w:rFonts w:asciiTheme="majorHAnsi" w:eastAsia="Times New Roman" w:hAnsiTheme="majorHAnsi" w:cstheme="majorHAnsi"/>
          <w:bCs/>
          <w:sz w:val="22"/>
          <w:szCs w:val="22"/>
        </w:rPr>
        <w:t xml:space="preserve"> 261,075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F </w:t>
      </w:r>
      <w:proofErr w:type="spellStart"/>
      <w:r w:rsidRPr="00584672">
        <w:rPr>
          <w:rFonts w:asciiTheme="majorHAnsi" w:eastAsia="Times New Roman" w:hAnsiTheme="majorHAnsi" w:cstheme="majorHAnsi"/>
          <w:bCs/>
          <w:sz w:val="22"/>
          <w:szCs w:val="22"/>
        </w:rPr>
        <w:t>tabel</w:t>
      </w:r>
      <w:proofErr w:type="spellEnd"/>
      <w:r w:rsidRPr="00584672">
        <w:rPr>
          <w:rFonts w:asciiTheme="majorHAnsi" w:eastAsia="Times New Roman" w:hAnsiTheme="majorHAnsi" w:cstheme="majorHAnsi"/>
          <w:bCs/>
          <w:sz w:val="22"/>
          <w:szCs w:val="22"/>
        </w:rPr>
        <w:t xml:space="preserve"> &gt; 2,43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rendah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F </w:t>
      </w:r>
      <w:proofErr w:type="spellStart"/>
      <w:r w:rsidRPr="00584672">
        <w:rPr>
          <w:rFonts w:asciiTheme="majorHAnsi" w:eastAsia="Times New Roman" w:hAnsiTheme="majorHAnsi" w:cstheme="majorHAnsi"/>
          <w:bCs/>
          <w:sz w:val="22"/>
          <w:szCs w:val="22"/>
        </w:rPr>
        <w:t>hitung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signifikansi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rendah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0,05 (5%). Nilai </w:t>
      </w:r>
      <w:proofErr w:type="spellStart"/>
      <w:r w:rsidRPr="00584672">
        <w:rPr>
          <w:rFonts w:asciiTheme="majorHAnsi" w:eastAsia="Times New Roman" w:hAnsiTheme="majorHAnsi" w:cstheme="majorHAnsi"/>
          <w:bCs/>
          <w:sz w:val="22"/>
          <w:szCs w:val="22"/>
        </w:rPr>
        <w:t>kepentingan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nilai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kepentingan</w:t>
      </w:r>
      <w:proofErr w:type="spellEnd"/>
      <w:r w:rsidRPr="00584672">
        <w:rPr>
          <w:rFonts w:asciiTheme="majorHAnsi" w:eastAsia="Times New Roman" w:hAnsiTheme="majorHAnsi" w:cstheme="majorHAnsi"/>
          <w:bCs/>
          <w:sz w:val="22"/>
          <w:szCs w:val="22"/>
        </w:rPr>
        <w:t xml:space="preserve"> 0,05 (5%) yang </w:t>
      </w:r>
      <w:proofErr w:type="spellStart"/>
      <w:r w:rsidRPr="00584672">
        <w:rPr>
          <w:rFonts w:asciiTheme="majorHAnsi" w:eastAsia="Times New Roman" w:hAnsiTheme="majorHAnsi" w:cstheme="majorHAnsi"/>
          <w:bCs/>
          <w:sz w:val="22"/>
          <w:szCs w:val="22"/>
        </w:rPr>
        <w:t>digunakan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kajian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rendah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taraf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signifikansi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disimpulkan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analisi</w:t>
      </w:r>
      <w:proofErr w:type="spellEnd"/>
      <w:r w:rsidRPr="00584672">
        <w:rPr>
          <w:rFonts w:asciiTheme="majorHAnsi" w:eastAsia="Times New Roman" w:hAnsiTheme="majorHAnsi" w:cstheme="majorHAnsi"/>
          <w:bCs/>
          <w:sz w:val="22"/>
          <w:szCs w:val="22"/>
        </w:rPr>
        <w:t xml:space="preserve"> di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keempat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yang</w:t>
      </w:r>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dipakai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r w:rsidRPr="00584672">
        <w:rPr>
          <w:rFonts w:asciiTheme="majorHAnsi" w:eastAsia="Times New Roman" w:hAnsiTheme="majorHAnsi" w:cstheme="majorHAnsi"/>
          <w:bCs/>
          <w:i/>
          <w:iCs/>
          <w:sz w:val="22"/>
          <w:szCs w:val="22"/>
        </w:rPr>
        <w:t>leverage</w:t>
      </w:r>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secara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simultan</w:t>
      </w:r>
      <w:proofErr w:type="spellEnd"/>
      <w:r w:rsidRPr="00584672">
        <w:rPr>
          <w:rFonts w:asciiTheme="majorHAnsi" w:eastAsia="Times New Roman" w:hAnsiTheme="majorHAnsi" w:cstheme="majorHAnsi"/>
          <w:bCs/>
          <w:sz w:val="22"/>
          <w:szCs w:val="22"/>
        </w:rPr>
        <w:t>.</w:t>
      </w:r>
    </w:p>
    <w:p w14:paraId="1B6332D7" w14:textId="77777777" w:rsidR="00584672" w:rsidRPr="00584672" w:rsidRDefault="00584672" w:rsidP="00613402">
      <w:pPr>
        <w:jc w:val="both"/>
        <w:rPr>
          <w:rFonts w:asciiTheme="majorHAnsi" w:eastAsia="Times New Roman" w:hAnsiTheme="majorHAnsi" w:cstheme="majorHAnsi"/>
          <w:b/>
          <w:bCs/>
          <w:sz w:val="22"/>
          <w:szCs w:val="22"/>
        </w:rPr>
      </w:pPr>
      <w:proofErr w:type="spellStart"/>
      <w:r w:rsidRPr="00584672">
        <w:rPr>
          <w:rFonts w:asciiTheme="majorHAnsi" w:eastAsia="Times New Roman" w:hAnsiTheme="majorHAnsi" w:cstheme="majorHAnsi"/>
          <w:b/>
          <w:bCs/>
          <w:sz w:val="22"/>
          <w:szCs w:val="22"/>
        </w:rPr>
        <w:t>Pembahasan</w:t>
      </w:r>
      <w:proofErr w:type="spellEnd"/>
    </w:p>
    <w:p w14:paraId="47A219A1"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Penyusunan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ialah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suatu</w:t>
      </w:r>
      <w:proofErr w:type="spellEnd"/>
      <w:r w:rsidRPr="00584672">
        <w:rPr>
          <w:rFonts w:asciiTheme="majorHAnsi" w:eastAsia="Times New Roman" w:hAnsiTheme="majorHAnsi" w:cstheme="majorHAnsi"/>
          <w:bCs/>
          <w:sz w:val="22"/>
          <w:szCs w:val="22"/>
        </w:rPr>
        <w:t xml:space="preserve"> proses </w:t>
      </w:r>
      <w:proofErr w:type="spellStart"/>
      <w:r w:rsidRPr="00584672">
        <w:rPr>
          <w:rFonts w:asciiTheme="majorHAnsi" w:eastAsia="Times New Roman" w:hAnsiTheme="majorHAnsi" w:cstheme="majorHAnsi"/>
          <w:bCs/>
          <w:sz w:val="22"/>
          <w:szCs w:val="22"/>
        </w:rPr>
        <w:t>memilah-milah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masalah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individu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warga</w:t>
      </w:r>
      <w:proofErr w:type="spellEnd"/>
      <w:r w:rsidRPr="00584672">
        <w:rPr>
          <w:rFonts w:asciiTheme="majorHAnsi" w:eastAsia="Times New Roman" w:hAnsiTheme="majorHAnsi" w:cstheme="majorHAnsi"/>
          <w:bCs/>
          <w:sz w:val="22"/>
          <w:szCs w:val="22"/>
        </w:rPr>
        <w:t xml:space="preserve"> negara dan </w:t>
      </w:r>
      <w:proofErr w:type="spellStart"/>
      <w:r w:rsidRPr="00584672">
        <w:rPr>
          <w:rFonts w:asciiTheme="majorHAnsi" w:eastAsia="Times New Roman" w:hAnsiTheme="majorHAnsi" w:cstheme="majorHAnsi"/>
          <w:bCs/>
          <w:sz w:val="22"/>
          <w:szCs w:val="22"/>
        </w:rPr>
        <w:t>substansi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bisnis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menggunakan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beberapa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kemungkinan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celah</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diambil</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penyusunan</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pedoman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atau</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celah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perpajakan</w:t>
      </w:r>
      <w:proofErr w:type="spellEnd"/>
      <w:r w:rsidRPr="00584672">
        <w:rPr>
          <w:rFonts w:asciiTheme="majorHAnsi" w:eastAsia="Times New Roman" w:hAnsiTheme="majorHAnsi" w:cstheme="majorHAnsi"/>
          <w:bCs/>
          <w:sz w:val="22"/>
          <w:szCs w:val="22"/>
        </w:rPr>
        <w:t xml:space="preserve"> (Suyoto &amp; </w:t>
      </w:r>
      <w:proofErr w:type="spellStart"/>
      <w:r w:rsidRPr="00584672">
        <w:rPr>
          <w:rFonts w:asciiTheme="majorHAnsi" w:eastAsia="Times New Roman" w:hAnsiTheme="majorHAnsi" w:cstheme="majorHAnsi"/>
          <w:bCs/>
          <w:sz w:val="22"/>
          <w:szCs w:val="22"/>
        </w:rPr>
        <w:t>Dwimulyani</w:t>
      </w:r>
      <w:proofErr w:type="spellEnd"/>
      <w:r w:rsidRPr="00584672">
        <w:rPr>
          <w:rFonts w:asciiTheme="majorHAnsi" w:eastAsia="Times New Roman" w:hAnsiTheme="majorHAnsi" w:cstheme="majorHAnsi"/>
          <w:bCs/>
          <w:sz w:val="22"/>
          <w:szCs w:val="22"/>
        </w:rPr>
        <w:t xml:space="preserve">, 2019).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juga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perhatian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pemerintah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terhadap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lapaoran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keuangan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dimana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biasanya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menghasilkan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laba</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pula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penerapan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laporan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keuangan</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menyebabkan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penurunan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dikarnakan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pengakuan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laba</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diperlampat</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sedangkan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diakui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awal</w:t>
      </w:r>
      <w:proofErr w:type="spellEnd"/>
      <w:r w:rsidRPr="00584672">
        <w:rPr>
          <w:rFonts w:asciiTheme="majorHAnsi" w:eastAsia="Times New Roman" w:hAnsiTheme="majorHAnsi" w:cstheme="majorHAnsi"/>
          <w:bCs/>
          <w:sz w:val="22"/>
          <w:szCs w:val="22"/>
        </w:rPr>
        <w:t xml:space="preserve">. Hal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menjelaskan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insentif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terjadinya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pemanfaatan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suatu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w:t>
      </w:r>
    </w:p>
    <w:p w14:paraId="30BDFFD2" w14:textId="77777777" w:rsidR="00584672" w:rsidRPr="00584672" w:rsidRDefault="00584672" w:rsidP="00584672">
      <w:pPr>
        <w:ind w:firstLine="426"/>
        <w:jc w:val="both"/>
        <w:rPr>
          <w:rFonts w:asciiTheme="majorHAnsi" w:eastAsia="Times New Roman" w:hAnsiTheme="majorHAnsi" w:cstheme="majorHAnsi"/>
          <w:bCs/>
          <w:sz w:val="22"/>
          <w:szCs w:val="22"/>
        </w:rPr>
      </w:pPr>
      <w:r w:rsidRPr="00584672">
        <w:rPr>
          <w:rFonts w:asciiTheme="majorHAnsi" w:eastAsia="Times New Roman" w:hAnsiTheme="majorHAnsi" w:cstheme="majorHAnsi"/>
          <w:bCs/>
          <w:i/>
          <w:sz w:val="22"/>
          <w:szCs w:val="22"/>
        </w:rPr>
        <w:lastRenderedPageBreak/>
        <w:t xml:space="preserve">Leverage </w:t>
      </w:r>
      <w:proofErr w:type="spellStart"/>
      <w:r w:rsidRPr="00584672">
        <w:rPr>
          <w:rFonts w:asciiTheme="majorHAnsi" w:eastAsia="Times New Roman" w:hAnsiTheme="majorHAnsi" w:cstheme="majorHAnsi"/>
          <w:bCs/>
          <w:sz w:val="22"/>
          <w:szCs w:val="22"/>
        </w:rPr>
        <w:t>menjadi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faktor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penyebab</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penerapan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dilaporkan</w:t>
      </w:r>
      <w:proofErr w:type="spellEnd"/>
      <w:r w:rsidRPr="00584672">
        <w:rPr>
          <w:rFonts w:asciiTheme="majorHAnsi" w:eastAsia="Times New Roman" w:hAnsiTheme="majorHAnsi" w:cstheme="majorHAnsi"/>
          <w:bCs/>
          <w:sz w:val="22"/>
          <w:szCs w:val="22"/>
        </w:rPr>
        <w:t xml:space="preserve"> oleh </w:t>
      </w:r>
      <w:proofErr w:type="spellStart"/>
      <w:r w:rsidRPr="00584672">
        <w:rPr>
          <w:rFonts w:asciiTheme="majorHAnsi" w:eastAsia="Times New Roman" w:hAnsiTheme="majorHAnsi" w:cstheme="majorHAnsi"/>
          <w:bCs/>
          <w:sz w:val="22"/>
          <w:szCs w:val="22"/>
        </w:rPr>
        <w:t>kreditur</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mengharuskan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manajer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berhati-</w:t>
      </w:r>
      <w:proofErr w:type="gramStart"/>
      <w:r w:rsidRPr="00584672">
        <w:rPr>
          <w:rFonts w:asciiTheme="majorHAnsi" w:eastAsia="Times New Roman" w:hAnsiTheme="majorHAnsi" w:cstheme="majorHAnsi"/>
          <w:bCs/>
          <w:sz w:val="22"/>
          <w:szCs w:val="22"/>
        </w:rPr>
        <w:t>hati</w:t>
      </w:r>
      <w:proofErr w:type="spellEnd"/>
      <w:r w:rsidRPr="00584672">
        <w:rPr>
          <w:rFonts w:asciiTheme="majorHAnsi" w:eastAsia="Times New Roman" w:hAnsiTheme="majorHAnsi" w:cstheme="majorHAnsi"/>
          <w:bCs/>
          <w:sz w:val="22"/>
          <w:szCs w:val="22"/>
        </w:rPr>
        <w:t xml:space="preserve">  pada</w:t>
      </w:r>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penyajian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laporan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keuangan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disebabkan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kepentingan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pemberi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pinjaman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keamanan</w:t>
      </w:r>
      <w:proofErr w:type="spellEnd"/>
      <w:r w:rsidRPr="00584672">
        <w:rPr>
          <w:rFonts w:asciiTheme="majorHAnsi" w:eastAsia="Times New Roman" w:hAnsiTheme="majorHAnsi" w:cstheme="majorHAnsi"/>
          <w:bCs/>
          <w:sz w:val="22"/>
          <w:szCs w:val="22"/>
        </w:rPr>
        <w:t xml:space="preserve"> dana yang </w:t>
      </w:r>
      <w:proofErr w:type="spellStart"/>
      <w:r w:rsidRPr="00584672">
        <w:rPr>
          <w:rFonts w:asciiTheme="majorHAnsi" w:eastAsia="Times New Roman" w:hAnsiTheme="majorHAnsi" w:cstheme="majorHAnsi"/>
          <w:bCs/>
          <w:sz w:val="22"/>
          <w:szCs w:val="22"/>
        </w:rPr>
        <w:t>diberikan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kepada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diharapkan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diperoleh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kembali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juga </w:t>
      </w:r>
      <w:proofErr w:type="spellStart"/>
      <w:r w:rsidRPr="00584672">
        <w:rPr>
          <w:rFonts w:asciiTheme="majorHAnsi" w:eastAsia="Times New Roman" w:hAnsiTheme="majorHAnsi" w:cstheme="majorHAnsi"/>
          <w:bCs/>
          <w:sz w:val="22"/>
          <w:szCs w:val="22"/>
        </w:rPr>
        <w:t>mempegaruhi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tingkat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pengeluaran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tinggi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cenderung</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memanfaatkan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pelaporan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pendapatan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menunjukkan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jumlah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laba</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relatif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rendah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Pemanfaatan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proofErr w:type="gram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sebagai</w:t>
      </w:r>
      <w:proofErr w:type="spellEnd"/>
      <w:proofErr w:type="gram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variabel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bebas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karena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keuntungan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relatif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menerapkan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standart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penyajian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laporan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keuangan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Wardhani</w:t>
      </w:r>
      <w:proofErr w:type="spellEnd"/>
      <w:r w:rsidRPr="00584672">
        <w:rPr>
          <w:rFonts w:asciiTheme="majorHAnsi" w:eastAsia="Times New Roman" w:hAnsiTheme="majorHAnsi" w:cstheme="majorHAnsi"/>
          <w:bCs/>
          <w:sz w:val="22"/>
          <w:szCs w:val="22"/>
        </w:rPr>
        <w:t xml:space="preserve">, 2008).  </w:t>
      </w:r>
    </w:p>
    <w:p w14:paraId="040BD5F6" w14:textId="77777777" w:rsidR="00584672" w:rsidRPr="00584672" w:rsidRDefault="00584672" w:rsidP="00584672">
      <w:pPr>
        <w:ind w:firstLine="426"/>
        <w:jc w:val="both"/>
        <w:rPr>
          <w:rFonts w:asciiTheme="majorHAnsi" w:eastAsia="Times New Roman" w:hAnsiTheme="majorHAnsi" w:cstheme="majorHAnsi"/>
          <w:bCs/>
          <w:sz w:val="22"/>
          <w:szCs w:val="22"/>
        </w:rPr>
      </w:pPr>
      <w:proofErr w:type="spellStart"/>
      <w:r w:rsidRPr="00584672">
        <w:rPr>
          <w:rFonts w:asciiTheme="majorHAnsi" w:eastAsia="Times New Roman" w:hAnsiTheme="majorHAnsi" w:cstheme="majorHAnsi"/>
          <w:bCs/>
          <w:sz w:val="22"/>
          <w:szCs w:val="22"/>
        </w:rPr>
        <w:t>Penelitian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dilakukan</w:t>
      </w:r>
      <w:proofErr w:type="spellEnd"/>
      <w:r w:rsidRPr="00584672">
        <w:rPr>
          <w:rFonts w:asciiTheme="majorHAnsi" w:eastAsia="Times New Roman" w:hAnsiTheme="majorHAnsi" w:cstheme="majorHAnsi"/>
          <w:bCs/>
          <w:sz w:val="22"/>
          <w:szCs w:val="22"/>
        </w:rPr>
        <w:t xml:space="preserve"> oleh (Hamdan, 2011), (</w:t>
      </w:r>
      <w:proofErr w:type="spellStart"/>
      <w:r w:rsidRPr="00584672">
        <w:rPr>
          <w:rFonts w:asciiTheme="majorHAnsi" w:eastAsia="Times New Roman" w:hAnsiTheme="majorHAnsi" w:cstheme="majorHAnsi"/>
          <w:bCs/>
          <w:sz w:val="22"/>
          <w:szCs w:val="22"/>
        </w:rPr>
        <w:t>Wirawati</w:t>
      </w:r>
      <w:proofErr w:type="spellEnd"/>
      <w:r w:rsidRPr="00584672">
        <w:rPr>
          <w:rFonts w:asciiTheme="majorHAnsi" w:eastAsia="Times New Roman" w:hAnsiTheme="majorHAnsi" w:cstheme="majorHAnsi"/>
          <w:bCs/>
          <w:sz w:val="22"/>
          <w:szCs w:val="22"/>
        </w:rPr>
        <w:t xml:space="preserve">, 2013) </w:t>
      </w:r>
      <w:proofErr w:type="spellStart"/>
      <w:r w:rsidRPr="00584672">
        <w:rPr>
          <w:rFonts w:asciiTheme="majorHAnsi" w:eastAsia="Times New Roman" w:hAnsiTheme="majorHAnsi" w:cstheme="majorHAnsi"/>
          <w:bCs/>
          <w:sz w:val="22"/>
          <w:szCs w:val="22"/>
        </w:rPr>
        <w:t>menyebutkan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semakin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menonjol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suatu</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pemanfaatan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meningkat</w:t>
      </w:r>
      <w:proofErr w:type="spellEnd"/>
      <w:r w:rsidRPr="00584672">
        <w:rPr>
          <w:rFonts w:asciiTheme="majorHAnsi" w:eastAsia="Times New Roman" w:hAnsiTheme="majorHAnsi" w:cstheme="majorHAnsi"/>
          <w:bCs/>
          <w:sz w:val="22"/>
          <w:szCs w:val="22"/>
        </w:rPr>
        <w:t xml:space="preserve">. Perusahaan yang </w:t>
      </w:r>
      <w:proofErr w:type="spellStart"/>
      <w:r w:rsidRPr="00584672">
        <w:rPr>
          <w:rFonts w:asciiTheme="majorHAnsi" w:eastAsia="Times New Roman" w:hAnsiTheme="majorHAnsi" w:cstheme="majorHAnsi"/>
          <w:bCs/>
          <w:sz w:val="22"/>
          <w:szCs w:val="22"/>
        </w:rPr>
        <w:t>memiliki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biasanya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melaporkan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keuntungan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cukup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rendah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penerapan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Akibatnya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keuntungan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terungkap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sederhana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pajak</w:t>
      </w:r>
      <w:proofErr w:type="spellEnd"/>
      <w:r w:rsidRPr="00584672">
        <w:rPr>
          <w:rFonts w:asciiTheme="majorHAnsi" w:eastAsia="Times New Roman" w:hAnsiTheme="majorHAnsi" w:cstheme="majorHAnsi"/>
          <w:bCs/>
          <w:sz w:val="22"/>
          <w:szCs w:val="22"/>
        </w:rPr>
        <w:t xml:space="preserve"> yang </w:t>
      </w:r>
      <w:proofErr w:type="spellStart"/>
      <w:proofErr w:type="gramStart"/>
      <w:r w:rsidRPr="00584672">
        <w:rPr>
          <w:rFonts w:asciiTheme="majorHAnsi" w:eastAsia="Times New Roman" w:hAnsiTheme="majorHAnsi" w:cstheme="majorHAnsi"/>
          <w:bCs/>
          <w:sz w:val="22"/>
          <w:szCs w:val="22"/>
        </w:rPr>
        <w:t>harus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dikeluarkan</w:t>
      </w:r>
      <w:proofErr w:type="spellEnd"/>
      <w:proofErr w:type="gramEnd"/>
      <w:r w:rsidRPr="00584672">
        <w:rPr>
          <w:rFonts w:asciiTheme="majorHAnsi" w:eastAsia="Times New Roman" w:hAnsiTheme="majorHAnsi" w:cstheme="majorHAnsi"/>
          <w:bCs/>
          <w:sz w:val="22"/>
          <w:szCs w:val="22"/>
        </w:rPr>
        <w:t xml:space="preserve"> juga </w:t>
      </w:r>
      <w:proofErr w:type="spellStart"/>
      <w:r w:rsidRPr="00584672">
        <w:rPr>
          <w:rFonts w:asciiTheme="majorHAnsi" w:eastAsia="Times New Roman" w:hAnsiTheme="majorHAnsi" w:cstheme="majorHAnsi"/>
          <w:bCs/>
          <w:sz w:val="22"/>
          <w:szCs w:val="22"/>
        </w:rPr>
        <w:t>lebih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kecil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ada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hubungan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positif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ukuran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dan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Pada </w:t>
      </w:r>
      <w:proofErr w:type="spellStart"/>
      <w:r w:rsidRPr="00584672">
        <w:rPr>
          <w:rFonts w:asciiTheme="majorHAnsi" w:eastAsia="Times New Roman" w:hAnsiTheme="majorHAnsi" w:cstheme="majorHAnsi"/>
          <w:bCs/>
          <w:sz w:val="22"/>
          <w:szCs w:val="22"/>
        </w:rPr>
        <w:t>penelitian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mendapatkan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hasil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secara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positif</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mengindikasikan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mempengaruhi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penerapan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konservatisme</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akuntansi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organisasi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Profitabilitas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tingkatan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besar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berdampak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dengan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penilaian</w:t>
      </w:r>
      <w:proofErr w:type="spellEnd"/>
      <w:r w:rsidRPr="00584672">
        <w:rPr>
          <w:rFonts w:asciiTheme="majorHAnsi" w:eastAsia="Times New Roman" w:hAnsiTheme="majorHAnsi" w:cstheme="majorHAnsi"/>
          <w:bCs/>
          <w:sz w:val="22"/>
          <w:szCs w:val="22"/>
        </w:rPr>
        <w:t xml:space="preserve"> yang </w:t>
      </w:r>
      <w:proofErr w:type="spellStart"/>
      <w:r w:rsidRPr="00584672">
        <w:rPr>
          <w:rFonts w:asciiTheme="majorHAnsi" w:eastAsia="Times New Roman" w:hAnsiTheme="majorHAnsi" w:cstheme="majorHAnsi"/>
          <w:bCs/>
          <w:sz w:val="22"/>
          <w:szCs w:val="22"/>
        </w:rPr>
        <w:t>layak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dari</w:t>
      </w:r>
      <w:proofErr w:type="spellEnd"/>
      <w:r w:rsidRPr="00584672">
        <w:rPr>
          <w:rFonts w:asciiTheme="majorHAnsi" w:eastAsia="Times New Roman" w:hAnsiTheme="majorHAnsi" w:cstheme="majorHAnsi"/>
          <w:bCs/>
          <w:sz w:val="22"/>
          <w:szCs w:val="22"/>
        </w:rPr>
        <w:t xml:space="preserve"> para investor, </w:t>
      </w:r>
      <w:proofErr w:type="spellStart"/>
      <w:r w:rsidRPr="00584672">
        <w:rPr>
          <w:rFonts w:asciiTheme="majorHAnsi" w:eastAsia="Times New Roman" w:hAnsiTheme="majorHAnsi" w:cstheme="majorHAnsi"/>
          <w:bCs/>
          <w:sz w:val="22"/>
          <w:szCs w:val="22"/>
        </w:rPr>
        <w:t>dikarenakan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hal</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ini</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memberikan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gambaran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pemanfaatan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ekuitas</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menghasilkan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laba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cukup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baik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sehingga</w:t>
      </w:r>
      <w:proofErr w:type="spellEnd"/>
      <w:r w:rsidRPr="00584672">
        <w:rPr>
          <w:rFonts w:asciiTheme="majorHAnsi" w:eastAsia="Times New Roman" w:hAnsiTheme="majorHAnsi" w:cstheme="majorHAnsi"/>
          <w:bCs/>
          <w:sz w:val="22"/>
          <w:szCs w:val="22"/>
        </w:rPr>
        <w:t xml:space="preserve"> para investor </w:t>
      </w:r>
      <w:proofErr w:type="spellStart"/>
      <w:r w:rsidRPr="00584672">
        <w:rPr>
          <w:rFonts w:asciiTheme="majorHAnsi" w:eastAsia="Times New Roman" w:hAnsiTheme="majorHAnsi" w:cstheme="majorHAnsi"/>
          <w:bCs/>
          <w:sz w:val="22"/>
          <w:szCs w:val="22"/>
        </w:rPr>
        <w:t>berpendapat</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bahwa</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manajer</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cukup</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baik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dalam</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mengelolah</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perusahaan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untuk</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menghasilkan</w:t>
      </w:r>
      <w:proofErr w:type="spellEnd"/>
      <w:r w:rsidRPr="00584672">
        <w:rPr>
          <w:rFonts w:asciiTheme="majorHAnsi" w:eastAsia="Times New Roman" w:hAnsiTheme="majorHAnsi" w:cstheme="majorHAnsi"/>
          <w:bCs/>
          <w:sz w:val="22"/>
          <w:szCs w:val="22"/>
        </w:rPr>
        <w:t xml:space="preserve"> </w:t>
      </w:r>
      <w:proofErr w:type="spellStart"/>
      <w:r w:rsidRPr="00584672">
        <w:rPr>
          <w:rFonts w:asciiTheme="majorHAnsi" w:eastAsia="Times New Roman" w:hAnsiTheme="majorHAnsi" w:cstheme="majorHAnsi"/>
          <w:bCs/>
          <w:sz w:val="22"/>
          <w:szCs w:val="22"/>
        </w:rPr>
        <w:t>laba</w:t>
      </w:r>
      <w:proofErr w:type="spellEnd"/>
      <w:r w:rsidRPr="00584672">
        <w:rPr>
          <w:rFonts w:asciiTheme="majorHAnsi" w:eastAsia="Times New Roman" w:hAnsiTheme="majorHAnsi" w:cstheme="majorHAnsi"/>
          <w:bCs/>
          <w:sz w:val="22"/>
          <w:szCs w:val="22"/>
        </w:rPr>
        <w:t xml:space="preserve">. </w:t>
      </w:r>
    </w:p>
    <w:p w14:paraId="41C32AC8" w14:textId="551BFA75" w:rsidR="00584672" w:rsidRPr="00584672" w:rsidRDefault="00584672" w:rsidP="00584672">
      <w:pPr>
        <w:pStyle w:val="BodyText"/>
        <w:spacing w:line="240" w:lineRule="auto"/>
        <w:ind w:firstLine="0"/>
        <w:rPr>
          <w:rFonts w:asciiTheme="majorHAnsi" w:eastAsia="Times New Roman" w:hAnsiTheme="majorHAnsi" w:cstheme="majorHAnsi"/>
          <w:i/>
          <w:iCs/>
          <w:spacing w:val="0"/>
          <w:sz w:val="22"/>
          <w:szCs w:val="22"/>
          <w:lang w:val="id-ID"/>
        </w:rPr>
      </w:pPr>
      <w:r w:rsidRPr="00584672">
        <w:rPr>
          <w:rFonts w:asciiTheme="majorHAnsi" w:eastAsia="Times New Roman" w:hAnsiTheme="majorHAnsi" w:cstheme="majorHAnsi"/>
          <w:sz w:val="22"/>
          <w:szCs w:val="22"/>
        </w:rPr>
        <w:t xml:space="preserve">Hasil uji F yang </w:t>
      </w:r>
      <w:proofErr w:type="spellStart"/>
      <w:r w:rsidRPr="00584672">
        <w:rPr>
          <w:rFonts w:asciiTheme="majorHAnsi" w:eastAsia="Times New Roman" w:hAnsiTheme="majorHAnsi" w:cstheme="majorHAnsi"/>
          <w:sz w:val="22"/>
          <w:szCs w:val="22"/>
        </w:rPr>
        <w:t>diselesaikan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menghasilkan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bahwa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keempat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variabel</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independen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berpangaruh</w:t>
      </w:r>
      <w:proofErr w:type="spellEnd"/>
      <w:r w:rsidRPr="00584672">
        <w:rPr>
          <w:rFonts w:asciiTheme="majorHAnsi" w:eastAsia="Times New Roman" w:hAnsiTheme="majorHAnsi" w:cstheme="majorHAnsi"/>
          <w:sz w:val="22"/>
          <w:szCs w:val="22"/>
        </w:rPr>
        <w:t xml:space="preserve"> pada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Ini </w:t>
      </w:r>
      <w:proofErr w:type="spellStart"/>
      <w:r w:rsidRPr="00584672">
        <w:rPr>
          <w:rFonts w:asciiTheme="majorHAnsi" w:eastAsia="Times New Roman" w:hAnsiTheme="majorHAnsi" w:cstheme="majorHAnsi"/>
          <w:sz w:val="22"/>
          <w:szCs w:val="22"/>
        </w:rPr>
        <w:t>menyimpulkan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bahwa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pemanfaatan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diindikasi</w:t>
      </w:r>
      <w:proofErr w:type="spellEnd"/>
      <w:r w:rsidRPr="00584672">
        <w:rPr>
          <w:rFonts w:asciiTheme="majorHAnsi" w:eastAsia="Times New Roman" w:hAnsiTheme="majorHAnsi" w:cstheme="majorHAnsi"/>
          <w:sz w:val="22"/>
          <w:szCs w:val="22"/>
        </w:rPr>
        <w:t xml:space="preserve"> oleh </w:t>
      </w:r>
      <w:proofErr w:type="spellStart"/>
      <w:r w:rsidRPr="00584672">
        <w:rPr>
          <w:rFonts w:asciiTheme="majorHAnsi" w:eastAsia="Times New Roman" w:hAnsiTheme="majorHAnsi" w:cstheme="majorHAnsi"/>
          <w:sz w:val="22"/>
          <w:szCs w:val="22"/>
        </w:rPr>
        <w:t>beberapa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faktor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yaitu</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insentif</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pajak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dimana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penerapan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membuat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membayar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tarif</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pajak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lebih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rendah</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disebabkan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atas</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pengakuan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diperlambat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namun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pengakuan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beban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diakui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lebih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awal</w:t>
      </w:r>
      <w:proofErr w:type="spellEnd"/>
      <w:r w:rsidRPr="00584672">
        <w:rPr>
          <w:rFonts w:asciiTheme="majorHAnsi" w:eastAsia="Times New Roman" w:hAnsiTheme="majorHAnsi" w:cstheme="majorHAnsi"/>
          <w:sz w:val="22"/>
          <w:szCs w:val="22"/>
        </w:rPr>
        <w:t xml:space="preserve">. Sama </w:t>
      </w:r>
      <w:proofErr w:type="spellStart"/>
      <w:r w:rsidRPr="00584672">
        <w:rPr>
          <w:rFonts w:asciiTheme="majorHAnsi" w:eastAsia="Times New Roman" w:hAnsiTheme="majorHAnsi" w:cstheme="majorHAnsi"/>
          <w:sz w:val="22"/>
          <w:szCs w:val="22"/>
        </w:rPr>
        <w:t>halnya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ukuran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penerapan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membuat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mengeluarkan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biaya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politis</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lebih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rendah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hal</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ini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alasan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tingkat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dimiliki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organisasi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berada</w:t>
      </w:r>
      <w:proofErr w:type="spellEnd"/>
      <w:r w:rsidRPr="00584672">
        <w:rPr>
          <w:rFonts w:asciiTheme="majorHAnsi" w:eastAsia="Times New Roman" w:hAnsiTheme="majorHAnsi" w:cstheme="majorHAnsi"/>
          <w:sz w:val="22"/>
          <w:szCs w:val="22"/>
        </w:rPr>
        <w:t xml:space="preserve"> pada </w:t>
      </w:r>
      <w:proofErr w:type="spellStart"/>
      <w:r w:rsidRPr="00584672">
        <w:rPr>
          <w:rFonts w:asciiTheme="majorHAnsi" w:eastAsia="Times New Roman" w:hAnsiTheme="majorHAnsi" w:cstheme="majorHAnsi"/>
          <w:sz w:val="22"/>
          <w:szCs w:val="22"/>
        </w:rPr>
        <w:t>posisi</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rendah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karena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pengakuan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diperlambat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sehingga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posisi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terlihat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rendah</w:t>
      </w:r>
      <w:proofErr w:type="spellEnd"/>
      <w:r w:rsidRPr="00584672">
        <w:rPr>
          <w:rFonts w:asciiTheme="majorHAnsi" w:eastAsia="Times New Roman" w:hAnsiTheme="majorHAnsi" w:cstheme="majorHAnsi"/>
          <w:sz w:val="22"/>
          <w:szCs w:val="22"/>
        </w:rPr>
        <w:t xml:space="preserve"> pada </w:t>
      </w:r>
      <w:proofErr w:type="spellStart"/>
      <w:r w:rsidRPr="00584672">
        <w:rPr>
          <w:rFonts w:asciiTheme="majorHAnsi" w:eastAsia="Times New Roman" w:hAnsiTheme="majorHAnsi" w:cstheme="majorHAnsi"/>
          <w:sz w:val="22"/>
          <w:szCs w:val="22"/>
        </w:rPr>
        <w:t>laporan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keuangan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Berbeda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dengan</w:t>
      </w:r>
      <w:proofErr w:type="spellEnd"/>
      <w:r w:rsidRPr="00584672">
        <w:rPr>
          <w:rFonts w:asciiTheme="majorHAnsi" w:eastAsia="Times New Roman" w:hAnsiTheme="majorHAnsi" w:cstheme="majorHAnsi"/>
          <w:sz w:val="22"/>
          <w:szCs w:val="22"/>
        </w:rPr>
        <w:t xml:space="preserve"> </w:t>
      </w:r>
      <w:r w:rsidRPr="00584672">
        <w:rPr>
          <w:rFonts w:asciiTheme="majorHAnsi" w:eastAsia="Times New Roman" w:hAnsiTheme="majorHAnsi" w:cstheme="majorHAnsi"/>
          <w:i/>
          <w:sz w:val="22"/>
          <w:szCs w:val="22"/>
        </w:rPr>
        <w:t>leverage</w:t>
      </w:r>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menerapkan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disebabkan</w:t>
      </w:r>
      <w:proofErr w:type="spellEnd"/>
      <w:r w:rsidRPr="00584672">
        <w:rPr>
          <w:rFonts w:asciiTheme="majorHAnsi" w:eastAsia="Times New Roman" w:hAnsiTheme="majorHAnsi" w:cstheme="majorHAnsi"/>
          <w:sz w:val="22"/>
          <w:szCs w:val="22"/>
        </w:rPr>
        <w:t xml:space="preserve"> oleh </w:t>
      </w:r>
      <w:proofErr w:type="spellStart"/>
      <w:r w:rsidRPr="00584672">
        <w:rPr>
          <w:rFonts w:asciiTheme="majorHAnsi" w:eastAsia="Times New Roman" w:hAnsiTheme="majorHAnsi" w:cstheme="majorHAnsi"/>
          <w:sz w:val="22"/>
          <w:szCs w:val="22"/>
        </w:rPr>
        <w:t>kreditur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dimana</w:t>
      </w:r>
      <w:proofErr w:type="spellEnd"/>
      <w:r w:rsidRPr="00584672">
        <w:rPr>
          <w:rFonts w:asciiTheme="majorHAnsi" w:eastAsia="Times New Roman" w:hAnsiTheme="majorHAnsi" w:cstheme="majorHAnsi"/>
          <w:sz w:val="22"/>
          <w:szCs w:val="22"/>
        </w:rPr>
        <w:t xml:space="preserve"> para </w:t>
      </w:r>
      <w:proofErr w:type="spellStart"/>
      <w:r w:rsidRPr="00584672">
        <w:rPr>
          <w:rFonts w:asciiTheme="majorHAnsi" w:eastAsia="Times New Roman" w:hAnsiTheme="majorHAnsi" w:cstheme="majorHAnsi"/>
          <w:sz w:val="22"/>
          <w:szCs w:val="22"/>
        </w:rPr>
        <w:t>kreditur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cenderung</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menuntut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manajer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melakukan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pengembalian</w:t>
      </w:r>
      <w:proofErr w:type="spellEnd"/>
      <w:r w:rsidRPr="00584672">
        <w:rPr>
          <w:rFonts w:asciiTheme="majorHAnsi" w:eastAsia="Times New Roman" w:hAnsiTheme="majorHAnsi" w:cstheme="majorHAnsi"/>
          <w:sz w:val="22"/>
          <w:szCs w:val="22"/>
        </w:rPr>
        <w:t xml:space="preserve"> dana yang </w:t>
      </w:r>
      <w:proofErr w:type="spellStart"/>
      <w:r w:rsidRPr="00584672">
        <w:rPr>
          <w:rFonts w:asciiTheme="majorHAnsi" w:eastAsia="Times New Roman" w:hAnsiTheme="majorHAnsi" w:cstheme="majorHAnsi"/>
          <w:sz w:val="22"/>
          <w:szCs w:val="22"/>
        </w:rPr>
        <w:t>sudah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dipinjamkan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kepada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sehingga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menyebabkan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manajer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menerapkan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akuntansi</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dalam</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menyusun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laporan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keungannya</w:t>
      </w:r>
      <w:proofErr w:type="spellEnd"/>
      <w:r w:rsidRPr="00584672">
        <w:rPr>
          <w:rFonts w:asciiTheme="majorHAnsi" w:eastAsia="Times New Roman" w:hAnsiTheme="majorHAnsi" w:cstheme="majorHAnsi"/>
          <w:sz w:val="22"/>
          <w:szCs w:val="22"/>
        </w:rPr>
        <w:t xml:space="preserve">. Tingkat </w:t>
      </w:r>
      <w:proofErr w:type="spellStart"/>
      <w:r w:rsidRPr="00584672">
        <w:rPr>
          <w:rFonts w:asciiTheme="majorHAnsi" w:eastAsia="Times New Roman" w:hAnsiTheme="majorHAnsi" w:cstheme="majorHAnsi"/>
          <w:sz w:val="22"/>
          <w:szCs w:val="22"/>
        </w:rPr>
        <w:t>profitabilitas</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dipengaruhi</w:t>
      </w:r>
      <w:proofErr w:type="spellEnd"/>
      <w:r w:rsidRPr="00584672">
        <w:rPr>
          <w:rFonts w:asciiTheme="majorHAnsi" w:eastAsia="Times New Roman" w:hAnsiTheme="majorHAnsi" w:cstheme="majorHAnsi"/>
          <w:sz w:val="22"/>
          <w:szCs w:val="22"/>
        </w:rPr>
        <w:t xml:space="preserve"> oleh para investor </w:t>
      </w:r>
      <w:proofErr w:type="spellStart"/>
      <w:r w:rsidRPr="00584672">
        <w:rPr>
          <w:rFonts w:asciiTheme="majorHAnsi" w:eastAsia="Times New Roman" w:hAnsiTheme="majorHAnsi" w:cstheme="majorHAnsi"/>
          <w:sz w:val="22"/>
          <w:szCs w:val="22"/>
        </w:rPr>
        <w:t>sehingga</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manajer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menggunakan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penerapan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konservatisme</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melakukan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pengaturan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 xml:space="preserve"> yang </w:t>
      </w:r>
      <w:proofErr w:type="spellStart"/>
      <w:r w:rsidRPr="00584672">
        <w:rPr>
          <w:rFonts w:asciiTheme="majorHAnsi" w:eastAsia="Times New Roman" w:hAnsiTheme="majorHAnsi" w:cstheme="majorHAnsi"/>
          <w:sz w:val="22"/>
          <w:szCs w:val="22"/>
        </w:rPr>
        <w:t>relatif</w:t>
      </w:r>
      <w:proofErr w:type="spellEnd"/>
      <w:r w:rsidRPr="00584672">
        <w:rPr>
          <w:rFonts w:asciiTheme="majorHAnsi" w:eastAsia="Times New Roman" w:hAnsiTheme="majorHAnsi" w:cstheme="majorHAnsi"/>
          <w:sz w:val="22"/>
          <w:szCs w:val="22"/>
        </w:rPr>
        <w:t xml:space="preserve"> rata, agar </w:t>
      </w:r>
      <w:proofErr w:type="spellStart"/>
      <w:r w:rsidRPr="00584672">
        <w:rPr>
          <w:rFonts w:asciiTheme="majorHAnsi" w:eastAsia="Times New Roman" w:hAnsiTheme="majorHAnsi" w:cstheme="majorHAnsi"/>
          <w:sz w:val="22"/>
          <w:szCs w:val="22"/>
        </w:rPr>
        <w:t>manajer</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terlihat</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baik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dalam</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mengelolah</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perusahaan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untuk</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menghasilkan</w:t>
      </w:r>
      <w:proofErr w:type="spellEnd"/>
      <w:r w:rsidRPr="00584672">
        <w:rPr>
          <w:rFonts w:asciiTheme="majorHAnsi" w:eastAsia="Times New Roman" w:hAnsiTheme="majorHAnsi" w:cstheme="majorHAnsi"/>
          <w:sz w:val="22"/>
          <w:szCs w:val="22"/>
        </w:rPr>
        <w:t xml:space="preserve"> </w:t>
      </w:r>
      <w:proofErr w:type="spellStart"/>
      <w:r w:rsidRPr="00584672">
        <w:rPr>
          <w:rFonts w:asciiTheme="majorHAnsi" w:eastAsia="Times New Roman" w:hAnsiTheme="majorHAnsi" w:cstheme="majorHAnsi"/>
          <w:sz w:val="22"/>
          <w:szCs w:val="22"/>
        </w:rPr>
        <w:t>laba</w:t>
      </w:r>
      <w:proofErr w:type="spellEnd"/>
      <w:r w:rsidRPr="00584672">
        <w:rPr>
          <w:rFonts w:asciiTheme="majorHAnsi" w:eastAsia="Times New Roman" w:hAnsiTheme="majorHAnsi" w:cstheme="majorHAnsi"/>
          <w:sz w:val="22"/>
          <w:szCs w:val="22"/>
        </w:rPr>
        <w:t>.</w:t>
      </w:r>
    </w:p>
    <w:p w14:paraId="1ECAEEE9" w14:textId="2DFD48DD" w:rsidR="000D5DB1" w:rsidRPr="009B327C" w:rsidRDefault="00613402" w:rsidP="00043E94">
      <w:pPr>
        <w:pStyle w:val="BodyText"/>
        <w:spacing w:before="240" w:after="40" w:line="276" w:lineRule="auto"/>
        <w:ind w:firstLine="0"/>
        <w:rPr>
          <w:rFonts w:ascii="Calibri Light" w:hAnsi="Calibri Light" w:cs="Calibri Light"/>
          <w:b/>
          <w:sz w:val="24"/>
          <w:szCs w:val="24"/>
          <w:lang w:val="id-ID"/>
        </w:rPr>
      </w:pPr>
      <w:r>
        <w:rPr>
          <w:rFonts w:ascii="Calibri Light" w:hAnsi="Calibri Light" w:cs="Calibri Light"/>
          <w:b/>
          <w:sz w:val="24"/>
          <w:szCs w:val="24"/>
        </w:rPr>
        <w:t xml:space="preserve">KESIMPULAN </w:t>
      </w:r>
    </w:p>
    <w:p w14:paraId="479D8460" w14:textId="77777777" w:rsidR="00613402" w:rsidRPr="00613402" w:rsidRDefault="00613402" w:rsidP="00613402">
      <w:pPr>
        <w:ind w:firstLine="357"/>
        <w:jc w:val="both"/>
        <w:rPr>
          <w:rFonts w:asciiTheme="majorHAnsi" w:eastAsia="Times New Roman" w:hAnsiTheme="majorHAnsi" w:cstheme="majorHAnsi"/>
          <w:bCs/>
          <w:sz w:val="22"/>
          <w:szCs w:val="22"/>
        </w:rPr>
      </w:pPr>
      <w:r w:rsidRPr="00613402">
        <w:rPr>
          <w:rFonts w:asciiTheme="majorHAnsi" w:eastAsia="Times New Roman" w:hAnsiTheme="majorHAnsi" w:cstheme="majorHAnsi"/>
          <w:bCs/>
          <w:sz w:val="22"/>
          <w:szCs w:val="22"/>
        </w:rPr>
        <w:t xml:space="preserve">Dari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dilakukan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dengan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menggunakan</w:t>
      </w:r>
      <w:proofErr w:type="spellEnd"/>
      <w:r w:rsidRPr="00613402">
        <w:rPr>
          <w:rFonts w:asciiTheme="majorHAnsi" w:eastAsia="Times New Roman" w:hAnsiTheme="majorHAnsi" w:cstheme="majorHAnsi"/>
          <w:bCs/>
          <w:sz w:val="22"/>
          <w:szCs w:val="22"/>
        </w:rPr>
        <w:t xml:space="preserve"> uji T </w:t>
      </w:r>
      <w:proofErr w:type="spellStart"/>
      <w:r w:rsidRPr="00613402">
        <w:rPr>
          <w:rFonts w:asciiTheme="majorHAnsi" w:eastAsia="Times New Roman" w:hAnsiTheme="majorHAnsi" w:cstheme="majorHAnsi"/>
          <w:bCs/>
          <w:sz w:val="22"/>
          <w:szCs w:val="22"/>
        </w:rPr>
        <w:t>diperoleh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bahwa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untuk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variabel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insentif</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pajak</w:t>
      </w:r>
      <w:proofErr w:type="spellEnd"/>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leverage</w:t>
      </w:r>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ukuran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secara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signifikan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mempengaruhi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Namun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untuk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variabel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profitabilitas</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tidak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berdampak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signifikan</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Sedangkan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untuk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uji ANNOVA F yang </w:t>
      </w:r>
      <w:proofErr w:type="spellStart"/>
      <w:r w:rsidRPr="00613402">
        <w:rPr>
          <w:rFonts w:asciiTheme="majorHAnsi" w:eastAsia="Times New Roman" w:hAnsiTheme="majorHAnsi" w:cstheme="majorHAnsi"/>
          <w:bCs/>
          <w:sz w:val="22"/>
          <w:szCs w:val="22"/>
        </w:rPr>
        <w:t>dilakukan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diperoleh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bahwa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secara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simultan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insentif</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pajak</w:t>
      </w:r>
      <w:proofErr w:type="spellEnd"/>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leverage</w:t>
      </w:r>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ukuran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profitabilitas</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mempengaruhi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w:t>
      </w:r>
    </w:p>
    <w:p w14:paraId="00EC3CB5" w14:textId="77777777" w:rsidR="00613402" w:rsidRPr="00613402" w:rsidRDefault="00613402" w:rsidP="00613402">
      <w:pPr>
        <w:ind w:firstLine="357"/>
        <w:jc w:val="both"/>
        <w:rPr>
          <w:rFonts w:asciiTheme="majorHAnsi" w:eastAsia="Times New Roman" w:hAnsiTheme="majorHAnsi" w:cstheme="majorHAnsi"/>
          <w:bCs/>
          <w:sz w:val="22"/>
          <w:szCs w:val="22"/>
        </w:rPr>
      </w:pPr>
      <w:r w:rsidRPr="00613402">
        <w:rPr>
          <w:rFonts w:asciiTheme="majorHAnsi" w:eastAsia="Times New Roman" w:hAnsiTheme="majorHAnsi" w:cstheme="majorHAnsi"/>
          <w:bCs/>
          <w:sz w:val="22"/>
          <w:szCs w:val="22"/>
        </w:rPr>
        <w:t xml:space="preserve">Dari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ditemukan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beberapa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keterbatasan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yaitu</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pertama</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menggunakan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konsumsi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farmasi</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makanan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minuman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sebagai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objek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dengan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menggunakan</w:t>
      </w:r>
      <w:proofErr w:type="spellEnd"/>
      <w:r w:rsidRPr="00613402">
        <w:rPr>
          <w:rFonts w:asciiTheme="majorHAnsi" w:eastAsia="Times New Roman" w:hAnsiTheme="majorHAnsi" w:cstheme="majorHAnsi"/>
          <w:bCs/>
          <w:sz w:val="22"/>
          <w:szCs w:val="22"/>
        </w:rPr>
        <w:t xml:space="preserve"> 37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serta</w:t>
      </w:r>
      <w:proofErr w:type="spellEnd"/>
      <w:r w:rsidRPr="00613402">
        <w:rPr>
          <w:rFonts w:asciiTheme="majorHAnsi" w:eastAsia="Times New Roman" w:hAnsiTheme="majorHAnsi" w:cstheme="majorHAnsi"/>
          <w:bCs/>
          <w:sz w:val="22"/>
          <w:szCs w:val="22"/>
        </w:rPr>
        <w:t xml:space="preserve"> 148 </w:t>
      </w:r>
      <w:proofErr w:type="spellStart"/>
      <w:r w:rsidRPr="00613402">
        <w:rPr>
          <w:rFonts w:asciiTheme="majorHAnsi" w:eastAsia="Times New Roman" w:hAnsiTheme="majorHAnsi" w:cstheme="majorHAnsi"/>
          <w:bCs/>
          <w:sz w:val="22"/>
          <w:szCs w:val="22"/>
        </w:rPr>
        <w:t>laporan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keuangan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Kedua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informasi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hanya</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konsumsi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tercatat</w:t>
      </w:r>
      <w:proofErr w:type="spellEnd"/>
      <w:r w:rsidRPr="00613402">
        <w:rPr>
          <w:rFonts w:asciiTheme="majorHAnsi" w:eastAsia="Times New Roman" w:hAnsiTheme="majorHAnsi" w:cstheme="majorHAnsi"/>
          <w:bCs/>
          <w:sz w:val="22"/>
          <w:szCs w:val="22"/>
        </w:rPr>
        <w:t xml:space="preserve"> di BEI, </w:t>
      </w:r>
      <w:proofErr w:type="spellStart"/>
      <w:r w:rsidRPr="00613402">
        <w:rPr>
          <w:rFonts w:asciiTheme="majorHAnsi" w:eastAsia="Times New Roman" w:hAnsiTheme="majorHAnsi" w:cstheme="majorHAnsi"/>
          <w:bCs/>
          <w:sz w:val="22"/>
          <w:szCs w:val="22"/>
        </w:rPr>
        <w:t>sehingga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tidak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tergambar</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secara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gamblang</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prkatik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dimanfaatkan</w:t>
      </w:r>
      <w:proofErr w:type="spellEnd"/>
      <w:r w:rsidRPr="00613402">
        <w:rPr>
          <w:rFonts w:asciiTheme="majorHAnsi" w:eastAsia="Times New Roman" w:hAnsiTheme="majorHAnsi" w:cstheme="majorHAnsi"/>
          <w:bCs/>
          <w:sz w:val="22"/>
          <w:szCs w:val="22"/>
        </w:rPr>
        <w:t xml:space="preserve"> oleh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tercatat</w:t>
      </w:r>
      <w:proofErr w:type="spellEnd"/>
      <w:r w:rsidRPr="00613402">
        <w:rPr>
          <w:rFonts w:asciiTheme="majorHAnsi" w:eastAsia="Times New Roman" w:hAnsiTheme="majorHAnsi" w:cstheme="majorHAnsi"/>
          <w:bCs/>
          <w:sz w:val="22"/>
          <w:szCs w:val="22"/>
        </w:rPr>
        <w:t xml:space="preserve"> di BEI. </w:t>
      </w:r>
      <w:proofErr w:type="spellStart"/>
      <w:r w:rsidRPr="00613402">
        <w:rPr>
          <w:rFonts w:asciiTheme="majorHAnsi" w:eastAsia="Times New Roman" w:hAnsiTheme="majorHAnsi" w:cstheme="majorHAnsi"/>
          <w:bCs/>
          <w:sz w:val="22"/>
          <w:szCs w:val="22"/>
        </w:rPr>
        <w:t>Ketiga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Periode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pengamatan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empat</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tahun</w:t>
      </w:r>
      <w:proofErr w:type="spellEnd"/>
      <w:r w:rsidRPr="00613402">
        <w:rPr>
          <w:rFonts w:asciiTheme="majorHAnsi" w:eastAsia="Times New Roman" w:hAnsiTheme="majorHAnsi" w:cstheme="majorHAnsi"/>
          <w:bCs/>
          <w:sz w:val="22"/>
          <w:szCs w:val="22"/>
        </w:rPr>
        <w:t xml:space="preserve"> (2017-2020) </w:t>
      </w:r>
      <w:proofErr w:type="spellStart"/>
      <w:r w:rsidRPr="00613402">
        <w:rPr>
          <w:rFonts w:asciiTheme="majorHAnsi" w:eastAsia="Times New Roman" w:hAnsiTheme="majorHAnsi" w:cstheme="majorHAnsi"/>
          <w:bCs/>
          <w:sz w:val="22"/>
          <w:szCs w:val="22"/>
        </w:rPr>
        <w:t>sehingga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tidak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terlihat</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pola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dalam</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rentang</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waktu</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lastRenderedPageBreak/>
        <w:t>signifikan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Keempat</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informasi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ialah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informasi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bersumber</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dari</w:t>
      </w:r>
      <w:proofErr w:type="spellEnd"/>
      <w:r w:rsidRPr="00613402">
        <w:rPr>
          <w:rFonts w:asciiTheme="majorHAnsi" w:eastAsia="Times New Roman" w:hAnsiTheme="majorHAnsi" w:cstheme="majorHAnsi"/>
          <w:bCs/>
          <w:sz w:val="22"/>
          <w:szCs w:val="22"/>
        </w:rPr>
        <w:t xml:space="preserve"> BEI </w:t>
      </w:r>
      <w:proofErr w:type="spellStart"/>
      <w:r w:rsidRPr="00613402">
        <w:rPr>
          <w:rFonts w:asciiTheme="majorHAnsi" w:eastAsia="Times New Roman" w:hAnsiTheme="majorHAnsi" w:cstheme="majorHAnsi"/>
          <w:bCs/>
          <w:sz w:val="22"/>
          <w:szCs w:val="22"/>
        </w:rPr>
        <w:t>dimana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organisasi</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ialah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konsumsi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farmasi</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makanan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minuman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tercatat</w:t>
      </w:r>
      <w:proofErr w:type="spellEnd"/>
      <w:r w:rsidRPr="00613402">
        <w:rPr>
          <w:rFonts w:asciiTheme="majorHAnsi" w:eastAsia="Times New Roman" w:hAnsiTheme="majorHAnsi" w:cstheme="majorHAnsi"/>
          <w:bCs/>
          <w:sz w:val="22"/>
          <w:szCs w:val="22"/>
        </w:rPr>
        <w:t xml:space="preserve"> di BEI. </w:t>
      </w:r>
      <w:proofErr w:type="spellStart"/>
      <w:r w:rsidRPr="00613402">
        <w:rPr>
          <w:rFonts w:asciiTheme="majorHAnsi" w:eastAsia="Times New Roman" w:hAnsiTheme="majorHAnsi" w:cstheme="majorHAnsi"/>
          <w:bCs/>
          <w:sz w:val="22"/>
          <w:szCs w:val="22"/>
        </w:rPr>
        <w:t>Sehingga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bergantung</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kualitas</w:t>
      </w:r>
      <w:proofErr w:type="spellEnd"/>
      <w:r w:rsidRPr="00613402">
        <w:rPr>
          <w:rFonts w:asciiTheme="majorHAnsi" w:eastAsia="Times New Roman" w:hAnsiTheme="majorHAnsi" w:cstheme="majorHAnsi"/>
          <w:bCs/>
          <w:sz w:val="22"/>
          <w:szCs w:val="22"/>
        </w:rPr>
        <w:t xml:space="preserve"> data </w:t>
      </w:r>
      <w:proofErr w:type="spellStart"/>
      <w:r w:rsidRPr="00613402">
        <w:rPr>
          <w:rFonts w:asciiTheme="majorHAnsi" w:eastAsia="Times New Roman" w:hAnsiTheme="majorHAnsi" w:cstheme="majorHAnsi"/>
          <w:bCs/>
          <w:sz w:val="22"/>
          <w:szCs w:val="22"/>
        </w:rPr>
        <w:t>dalam</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laporan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keuangan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setiap</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Kelima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menggunakan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empat</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variabel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independen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yaitu</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insentif</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pajak</w:t>
      </w:r>
      <w:proofErr w:type="spellEnd"/>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leverage</w:t>
      </w:r>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ukuran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profitabilitas</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sebagai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elemen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berpengaruh</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w:t>
      </w:r>
    </w:p>
    <w:p w14:paraId="01E19977" w14:textId="77777777" w:rsidR="00613402" w:rsidRPr="00613402" w:rsidRDefault="00613402" w:rsidP="00613402">
      <w:pPr>
        <w:ind w:firstLine="357"/>
        <w:jc w:val="both"/>
        <w:rPr>
          <w:rFonts w:asciiTheme="majorHAnsi" w:eastAsia="Times New Roman" w:hAnsiTheme="majorHAnsi" w:cstheme="majorHAnsi"/>
          <w:bCs/>
          <w:sz w:val="22"/>
          <w:szCs w:val="22"/>
        </w:rPr>
      </w:pPr>
      <w:r w:rsidRPr="00613402">
        <w:rPr>
          <w:rFonts w:asciiTheme="majorHAnsi" w:eastAsia="Times New Roman" w:hAnsiTheme="majorHAnsi" w:cstheme="majorHAnsi"/>
          <w:bCs/>
          <w:sz w:val="22"/>
          <w:szCs w:val="22"/>
        </w:rPr>
        <w:tab/>
        <w:t xml:space="preserve">Dari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penulis</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memberikan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beberapa</w:t>
      </w:r>
      <w:proofErr w:type="spellEnd"/>
      <w:r w:rsidRPr="00613402">
        <w:rPr>
          <w:rFonts w:asciiTheme="majorHAnsi" w:eastAsia="Times New Roman" w:hAnsiTheme="majorHAnsi" w:cstheme="majorHAnsi"/>
          <w:bCs/>
          <w:sz w:val="22"/>
          <w:szCs w:val="22"/>
        </w:rPr>
        <w:t xml:space="preserve"> saran yang </w:t>
      </w:r>
      <w:proofErr w:type="spellStart"/>
      <w:r w:rsidRPr="00613402">
        <w:rPr>
          <w:rFonts w:asciiTheme="majorHAnsi" w:eastAsia="Times New Roman" w:hAnsiTheme="majorHAnsi" w:cstheme="majorHAnsi"/>
          <w:bCs/>
          <w:sz w:val="22"/>
          <w:szCs w:val="22"/>
        </w:rPr>
        <w:t>dapat</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diandalkan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dimanfaatkan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untuk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selanjutnya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yaitu</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pertama</w:t>
      </w:r>
      <w:proofErr w:type="spellEnd"/>
      <w:r w:rsidRPr="00613402">
        <w:rPr>
          <w:rFonts w:asciiTheme="majorHAnsi" w:eastAsia="Times New Roman" w:hAnsiTheme="majorHAnsi" w:cstheme="majorHAnsi"/>
          <w:bCs/>
          <w:sz w:val="22"/>
          <w:szCs w:val="22"/>
        </w:rPr>
        <w:t xml:space="preserve">, pada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contoh</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digunakan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ialah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industri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barang</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konsumsi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farmasi</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makanan</w:t>
      </w:r>
      <w:proofErr w:type="spellEnd"/>
      <w:r w:rsidRPr="00613402">
        <w:rPr>
          <w:rFonts w:asciiTheme="majorHAnsi" w:eastAsia="Times New Roman" w:hAnsiTheme="majorHAnsi" w:cstheme="majorHAnsi"/>
          <w:bCs/>
          <w:sz w:val="22"/>
          <w:szCs w:val="22"/>
        </w:rPr>
        <w:t xml:space="preserve"> dan </w:t>
      </w:r>
      <w:proofErr w:type="spellStart"/>
      <w:r w:rsidRPr="00613402">
        <w:rPr>
          <w:rFonts w:asciiTheme="majorHAnsi" w:eastAsia="Times New Roman" w:hAnsiTheme="majorHAnsi" w:cstheme="majorHAnsi"/>
          <w:bCs/>
          <w:sz w:val="22"/>
          <w:szCs w:val="22"/>
        </w:rPr>
        <w:t>minuman</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tercatat</w:t>
      </w:r>
      <w:proofErr w:type="spellEnd"/>
      <w:r w:rsidRPr="00613402">
        <w:rPr>
          <w:rFonts w:asciiTheme="majorHAnsi" w:eastAsia="Times New Roman" w:hAnsiTheme="majorHAnsi" w:cstheme="majorHAnsi"/>
          <w:bCs/>
          <w:sz w:val="22"/>
          <w:szCs w:val="22"/>
        </w:rPr>
        <w:t xml:space="preserve"> di BEI </w:t>
      </w:r>
      <w:proofErr w:type="spellStart"/>
      <w:r w:rsidRPr="00613402">
        <w:rPr>
          <w:rFonts w:asciiTheme="majorHAnsi" w:eastAsia="Times New Roman" w:hAnsiTheme="majorHAnsi" w:cstheme="majorHAnsi"/>
          <w:bCs/>
          <w:sz w:val="22"/>
          <w:szCs w:val="22"/>
        </w:rPr>
        <w:t>periode</w:t>
      </w:r>
      <w:proofErr w:type="spellEnd"/>
      <w:r w:rsidRPr="00613402">
        <w:rPr>
          <w:rFonts w:asciiTheme="majorHAnsi" w:eastAsia="Times New Roman" w:hAnsiTheme="majorHAnsi" w:cstheme="majorHAnsi"/>
          <w:bCs/>
          <w:sz w:val="22"/>
          <w:szCs w:val="22"/>
        </w:rPr>
        <w:t xml:space="preserve"> 2017-2020. Oleh </w:t>
      </w:r>
      <w:proofErr w:type="spellStart"/>
      <w:r w:rsidRPr="00613402">
        <w:rPr>
          <w:rFonts w:asciiTheme="majorHAnsi" w:eastAsia="Times New Roman" w:hAnsiTheme="majorHAnsi" w:cstheme="majorHAnsi"/>
          <w:bCs/>
          <w:sz w:val="22"/>
          <w:szCs w:val="22"/>
        </w:rPr>
        <w:t>sebab</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itu</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selanjutnya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diharapkan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membahas</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penerapan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dengan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menentukan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perusahaan</w:t>
      </w:r>
      <w:proofErr w:type="spellEnd"/>
      <w:r w:rsidRPr="00613402">
        <w:rPr>
          <w:rFonts w:asciiTheme="majorHAnsi" w:eastAsia="Times New Roman" w:hAnsiTheme="majorHAnsi" w:cstheme="majorHAnsi"/>
          <w:bCs/>
          <w:sz w:val="22"/>
          <w:szCs w:val="22"/>
        </w:rPr>
        <w:t xml:space="preserve"> lain. </w:t>
      </w:r>
      <w:proofErr w:type="spellStart"/>
      <w:r w:rsidRPr="00613402">
        <w:rPr>
          <w:rFonts w:asciiTheme="majorHAnsi" w:eastAsia="Times New Roman" w:hAnsiTheme="majorHAnsi" w:cstheme="majorHAnsi"/>
          <w:bCs/>
          <w:sz w:val="22"/>
          <w:szCs w:val="22"/>
        </w:rPr>
        <w:t>Kedua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penelitian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seterusnya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diharapakan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untuk</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menambahkan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variabel</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independen</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lainnya</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misalnya</w:t>
      </w:r>
      <w:proofErr w:type="spellEnd"/>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cash flow</w:t>
      </w:r>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 xml:space="preserve">financial </w:t>
      </w:r>
      <w:proofErr w:type="spellStart"/>
      <w:r w:rsidRPr="00613402">
        <w:rPr>
          <w:rFonts w:asciiTheme="majorHAnsi" w:eastAsia="Times New Roman" w:hAnsiTheme="majorHAnsi" w:cstheme="majorHAnsi"/>
          <w:bCs/>
          <w:i/>
          <w:sz w:val="22"/>
          <w:szCs w:val="22"/>
        </w:rPr>
        <w:t>distree</w:t>
      </w:r>
      <w:proofErr w:type="spellEnd"/>
      <w:r w:rsidRPr="00613402">
        <w:rPr>
          <w:rFonts w:asciiTheme="majorHAnsi" w:eastAsia="Times New Roman" w:hAnsiTheme="majorHAnsi" w:cstheme="majorHAnsi"/>
          <w:bCs/>
          <w:sz w:val="22"/>
          <w:szCs w:val="22"/>
        </w:rPr>
        <w:t xml:space="preserve">, </w:t>
      </w:r>
      <w:r w:rsidRPr="00613402">
        <w:rPr>
          <w:rFonts w:asciiTheme="majorHAnsi" w:eastAsia="Times New Roman" w:hAnsiTheme="majorHAnsi" w:cstheme="majorHAnsi"/>
          <w:bCs/>
          <w:i/>
          <w:sz w:val="22"/>
          <w:szCs w:val="22"/>
        </w:rPr>
        <w:t>opportunity set</w:t>
      </w:r>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dll</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berpeluang</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dapat</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mempengaruhi</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konservatisme</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akuntansi</w:t>
      </w:r>
      <w:proofErr w:type="spellEnd"/>
      <w:r w:rsidRPr="00613402">
        <w:rPr>
          <w:rFonts w:asciiTheme="majorHAnsi" w:eastAsia="Times New Roman" w:hAnsiTheme="majorHAnsi" w:cstheme="majorHAnsi"/>
          <w:bCs/>
          <w:sz w:val="22"/>
          <w:szCs w:val="22"/>
        </w:rPr>
        <w:t xml:space="preserve">, agar </w:t>
      </w:r>
      <w:proofErr w:type="spellStart"/>
      <w:r w:rsidRPr="00613402">
        <w:rPr>
          <w:rFonts w:asciiTheme="majorHAnsi" w:eastAsia="Times New Roman" w:hAnsiTheme="majorHAnsi" w:cstheme="majorHAnsi"/>
          <w:bCs/>
          <w:sz w:val="22"/>
          <w:szCs w:val="22"/>
        </w:rPr>
        <w:t>diperoleh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hasil</w:t>
      </w:r>
      <w:proofErr w:type="spellEnd"/>
      <w:r w:rsidRPr="00613402">
        <w:rPr>
          <w:rFonts w:asciiTheme="majorHAnsi" w:eastAsia="Times New Roman" w:hAnsiTheme="majorHAnsi" w:cstheme="majorHAnsi"/>
          <w:bCs/>
          <w:sz w:val="22"/>
          <w:szCs w:val="22"/>
        </w:rPr>
        <w:t xml:space="preserve"> yang </w:t>
      </w:r>
      <w:proofErr w:type="spellStart"/>
      <w:r w:rsidRPr="00613402">
        <w:rPr>
          <w:rFonts w:asciiTheme="majorHAnsi" w:eastAsia="Times New Roman" w:hAnsiTheme="majorHAnsi" w:cstheme="majorHAnsi"/>
          <w:bCs/>
          <w:sz w:val="22"/>
          <w:szCs w:val="22"/>
        </w:rPr>
        <w:t>lebih</w:t>
      </w:r>
      <w:proofErr w:type="spellEnd"/>
      <w:r w:rsidRPr="00613402">
        <w:rPr>
          <w:rFonts w:asciiTheme="majorHAnsi" w:eastAsia="Times New Roman" w:hAnsiTheme="majorHAnsi" w:cstheme="majorHAnsi"/>
          <w:bCs/>
          <w:sz w:val="22"/>
          <w:szCs w:val="22"/>
        </w:rPr>
        <w:t xml:space="preserve"> </w:t>
      </w:r>
      <w:proofErr w:type="spellStart"/>
      <w:r w:rsidRPr="00613402">
        <w:rPr>
          <w:rFonts w:asciiTheme="majorHAnsi" w:eastAsia="Times New Roman" w:hAnsiTheme="majorHAnsi" w:cstheme="majorHAnsi"/>
          <w:bCs/>
          <w:sz w:val="22"/>
          <w:szCs w:val="22"/>
        </w:rPr>
        <w:t>bervariasi</w:t>
      </w:r>
      <w:proofErr w:type="spellEnd"/>
      <w:r w:rsidRPr="00613402">
        <w:rPr>
          <w:rFonts w:asciiTheme="majorHAnsi" w:eastAsia="Times New Roman" w:hAnsiTheme="majorHAnsi" w:cstheme="majorHAnsi"/>
          <w:bCs/>
          <w:sz w:val="22"/>
          <w:szCs w:val="22"/>
        </w:rPr>
        <w:t>.</w:t>
      </w:r>
    </w:p>
    <w:p w14:paraId="3D535862" w14:textId="77777777" w:rsidR="00112F42" w:rsidRDefault="00112F42" w:rsidP="000D5DB1">
      <w:pPr>
        <w:pStyle w:val="BodyText"/>
        <w:spacing w:line="276" w:lineRule="auto"/>
        <w:ind w:firstLine="0"/>
        <w:rPr>
          <w:rFonts w:ascii="Calibri Light" w:hAnsi="Calibri Light" w:cs="Calibri Light"/>
          <w:b/>
          <w:sz w:val="24"/>
          <w:szCs w:val="24"/>
          <w:lang w:val="id-ID"/>
        </w:rPr>
      </w:pPr>
    </w:p>
    <w:p w14:paraId="39EBECAB" w14:textId="54B6DE29" w:rsidR="000D5DB1" w:rsidRPr="00247CEE" w:rsidRDefault="00613402" w:rsidP="000D5DB1">
      <w:pPr>
        <w:pStyle w:val="BodyText"/>
        <w:spacing w:before="240" w:after="40" w:line="276" w:lineRule="auto"/>
        <w:ind w:firstLine="0"/>
        <w:rPr>
          <w:rFonts w:ascii="Calibri Light" w:hAnsi="Calibri Light" w:cs="Calibri Light"/>
          <w:b/>
          <w:sz w:val="24"/>
          <w:szCs w:val="24"/>
        </w:rPr>
      </w:pPr>
      <w:r>
        <w:rPr>
          <w:rFonts w:ascii="Calibri Light" w:hAnsi="Calibri Light" w:cs="Calibri Light"/>
          <w:b/>
          <w:sz w:val="24"/>
          <w:szCs w:val="24"/>
        </w:rPr>
        <w:t xml:space="preserve">DAFTAR PUSTAKA </w:t>
      </w:r>
    </w:p>
    <w:p w14:paraId="2A7F2121"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Abdurrahman, M. A., &amp; </w:t>
      </w:r>
      <w:proofErr w:type="spellStart"/>
      <w:r w:rsidRPr="00613402">
        <w:rPr>
          <w:rFonts w:asciiTheme="majorHAnsi" w:eastAsia="Times New Roman" w:hAnsiTheme="majorHAnsi" w:cstheme="majorHAnsi"/>
          <w:sz w:val="22"/>
          <w:szCs w:val="22"/>
        </w:rPr>
        <w:t>Ermawati</w:t>
      </w:r>
      <w:proofErr w:type="spellEnd"/>
      <w:r w:rsidRPr="00613402">
        <w:rPr>
          <w:rFonts w:asciiTheme="majorHAnsi" w:eastAsia="Times New Roman" w:hAnsiTheme="majorHAnsi" w:cstheme="majorHAnsi"/>
          <w:sz w:val="22"/>
          <w:szCs w:val="22"/>
        </w:rPr>
        <w:t xml:space="preserve">, W. J. (2018).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Leverage, Financial Distress dan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pada Perusahaan </w:t>
      </w:r>
      <w:proofErr w:type="spellStart"/>
      <w:r w:rsidRPr="00613402">
        <w:rPr>
          <w:rFonts w:asciiTheme="majorHAnsi" w:eastAsia="Times New Roman" w:hAnsiTheme="majorHAnsi" w:cstheme="majorHAnsi"/>
          <w:sz w:val="22"/>
          <w:szCs w:val="22"/>
        </w:rPr>
        <w:t>Pertambangan</w:t>
      </w:r>
      <w:proofErr w:type="spellEnd"/>
      <w:r w:rsidRPr="00613402">
        <w:rPr>
          <w:rFonts w:asciiTheme="majorHAnsi" w:eastAsia="Times New Roman" w:hAnsiTheme="majorHAnsi" w:cstheme="majorHAnsi"/>
          <w:sz w:val="22"/>
          <w:szCs w:val="22"/>
        </w:rPr>
        <w:t xml:space="preserve"> di Indonesia </w:t>
      </w:r>
      <w:proofErr w:type="spellStart"/>
      <w:r w:rsidRPr="00613402">
        <w:rPr>
          <w:rFonts w:asciiTheme="majorHAnsi" w:eastAsia="Times New Roman" w:hAnsiTheme="majorHAnsi" w:cstheme="majorHAnsi"/>
          <w:sz w:val="22"/>
          <w:szCs w:val="22"/>
        </w:rPr>
        <w:t>Tahun</w:t>
      </w:r>
      <w:proofErr w:type="spellEnd"/>
      <w:r w:rsidRPr="00613402">
        <w:rPr>
          <w:rFonts w:asciiTheme="majorHAnsi" w:eastAsia="Times New Roman" w:hAnsiTheme="majorHAnsi" w:cstheme="majorHAnsi"/>
          <w:sz w:val="22"/>
          <w:szCs w:val="22"/>
        </w:rPr>
        <w:t xml:space="preserve"> 2013-2017.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Manajemen</w:t>
      </w:r>
      <w:proofErr w:type="spellEnd"/>
      <w:r w:rsidRPr="00613402">
        <w:rPr>
          <w:rFonts w:asciiTheme="majorHAnsi" w:eastAsia="Times New Roman" w:hAnsiTheme="majorHAnsi" w:cstheme="majorHAnsi"/>
          <w:i/>
          <w:iCs/>
          <w:sz w:val="22"/>
          <w:szCs w:val="22"/>
        </w:rPr>
        <w:t xml:space="preserve"> Dan </w:t>
      </w:r>
      <w:proofErr w:type="spellStart"/>
      <w:r w:rsidRPr="00613402">
        <w:rPr>
          <w:rFonts w:asciiTheme="majorHAnsi" w:eastAsia="Times New Roman" w:hAnsiTheme="majorHAnsi" w:cstheme="majorHAnsi"/>
          <w:i/>
          <w:iCs/>
          <w:sz w:val="22"/>
          <w:szCs w:val="22"/>
        </w:rPr>
        <w:t>Organisasi</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9</w:t>
      </w:r>
      <w:r w:rsidRPr="00613402">
        <w:rPr>
          <w:rFonts w:asciiTheme="majorHAnsi" w:eastAsia="Times New Roman" w:hAnsiTheme="majorHAnsi" w:cstheme="majorHAnsi"/>
          <w:sz w:val="22"/>
          <w:szCs w:val="22"/>
        </w:rPr>
        <w:t>(3), 164-173.</w:t>
      </w:r>
    </w:p>
    <w:p w14:paraId="6A26B92A"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Alfian</w:t>
      </w:r>
      <w:proofErr w:type="spellEnd"/>
      <w:r w:rsidRPr="00613402">
        <w:rPr>
          <w:rFonts w:asciiTheme="majorHAnsi" w:eastAsia="Times New Roman" w:hAnsiTheme="majorHAnsi" w:cstheme="majorHAnsi"/>
          <w:sz w:val="22"/>
          <w:szCs w:val="22"/>
        </w:rPr>
        <w:t xml:space="preserve">, A., &amp; </w:t>
      </w:r>
      <w:proofErr w:type="spellStart"/>
      <w:r w:rsidRPr="00613402">
        <w:rPr>
          <w:rFonts w:asciiTheme="majorHAnsi" w:eastAsia="Times New Roman" w:hAnsiTheme="majorHAnsi" w:cstheme="majorHAnsi"/>
          <w:sz w:val="22"/>
          <w:szCs w:val="22"/>
        </w:rPr>
        <w:t>Sabeni</w:t>
      </w:r>
      <w:proofErr w:type="spellEnd"/>
      <w:r w:rsidRPr="00613402">
        <w:rPr>
          <w:rFonts w:asciiTheme="majorHAnsi" w:eastAsia="Times New Roman" w:hAnsiTheme="majorHAnsi" w:cstheme="majorHAnsi"/>
          <w:sz w:val="22"/>
          <w:szCs w:val="22"/>
        </w:rPr>
        <w:t xml:space="preserve">, A. (2013). </w:t>
      </w:r>
      <w:proofErr w:type="spellStart"/>
      <w:r w:rsidRPr="00613402">
        <w:rPr>
          <w:rFonts w:asciiTheme="majorHAnsi" w:eastAsia="Times New Roman" w:hAnsiTheme="majorHAnsi" w:cstheme="majorHAnsi"/>
          <w:sz w:val="22"/>
          <w:szCs w:val="22"/>
        </w:rPr>
        <w:t>Analisis</w:t>
      </w:r>
      <w:proofErr w:type="spellEnd"/>
      <w:r w:rsidRPr="00613402">
        <w:rPr>
          <w:rFonts w:asciiTheme="majorHAnsi" w:eastAsia="Times New Roman" w:hAnsiTheme="majorHAnsi" w:cstheme="majorHAnsi"/>
          <w:sz w:val="22"/>
          <w:szCs w:val="22"/>
        </w:rPr>
        <w:t xml:space="preserve"> Faktor-Faktor Yang </w:t>
      </w:r>
      <w:proofErr w:type="spellStart"/>
      <w:r w:rsidRPr="00613402">
        <w:rPr>
          <w:rFonts w:asciiTheme="majorHAnsi" w:eastAsia="Times New Roman" w:hAnsiTheme="majorHAnsi" w:cstheme="majorHAnsi"/>
          <w:sz w:val="22"/>
          <w:szCs w:val="22"/>
        </w:rPr>
        <w:t>Berpengaruh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Pemilihan</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i/>
          <w:iCs/>
          <w:sz w:val="22"/>
          <w:szCs w:val="22"/>
        </w:rPr>
        <w:t>Diponegoro</w:t>
      </w:r>
      <w:proofErr w:type="spellEnd"/>
      <w:r w:rsidRPr="00613402">
        <w:rPr>
          <w:rFonts w:asciiTheme="majorHAnsi" w:eastAsia="Times New Roman" w:hAnsiTheme="majorHAnsi" w:cstheme="majorHAnsi"/>
          <w:i/>
          <w:iCs/>
          <w:sz w:val="22"/>
          <w:szCs w:val="22"/>
        </w:rPr>
        <w:t xml:space="preserve"> journal of Accounting</w:t>
      </w:r>
      <w:r w:rsidRPr="00613402">
        <w:rPr>
          <w:rFonts w:asciiTheme="majorHAnsi" w:eastAsia="Times New Roman" w:hAnsiTheme="majorHAnsi" w:cstheme="majorHAnsi"/>
          <w:sz w:val="22"/>
          <w:szCs w:val="22"/>
        </w:rPr>
        <w:t>, 123-132.</w:t>
      </w:r>
    </w:p>
    <w:p w14:paraId="6A9A79B7"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Angkasawati</w:t>
      </w:r>
      <w:proofErr w:type="spellEnd"/>
      <w:r w:rsidRPr="00613402">
        <w:rPr>
          <w:rFonts w:asciiTheme="majorHAnsi" w:eastAsia="Times New Roman" w:hAnsiTheme="majorHAnsi" w:cstheme="majorHAnsi"/>
          <w:sz w:val="22"/>
          <w:szCs w:val="22"/>
        </w:rPr>
        <w:t xml:space="preserve">, P. Faktor-Faktor Yang </w:t>
      </w:r>
      <w:proofErr w:type="spellStart"/>
      <w:r w:rsidRPr="00613402">
        <w:rPr>
          <w:rFonts w:asciiTheme="majorHAnsi" w:eastAsia="Times New Roman" w:hAnsiTheme="majorHAnsi" w:cstheme="majorHAnsi"/>
          <w:sz w:val="22"/>
          <w:szCs w:val="22"/>
        </w:rPr>
        <w:t>Mempengaruhi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sz w:val="22"/>
          <w:szCs w:val="22"/>
        </w:rPr>
        <w:t>Tahun</w:t>
      </w:r>
      <w:proofErr w:type="spellEnd"/>
      <w:r w:rsidRPr="00613402">
        <w:rPr>
          <w:rFonts w:asciiTheme="majorHAnsi" w:eastAsia="Times New Roman" w:hAnsiTheme="majorHAnsi" w:cstheme="majorHAnsi"/>
          <w:sz w:val="22"/>
          <w:szCs w:val="22"/>
        </w:rPr>
        <w:t xml:space="preserve"> 2014-2018.</w:t>
      </w:r>
    </w:p>
    <w:p w14:paraId="433C4C2E"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Ardilasari</w:t>
      </w:r>
      <w:proofErr w:type="spellEnd"/>
      <w:r w:rsidRPr="00613402">
        <w:rPr>
          <w:rFonts w:asciiTheme="majorHAnsi" w:eastAsia="Times New Roman" w:hAnsiTheme="majorHAnsi" w:cstheme="majorHAnsi"/>
          <w:sz w:val="22"/>
          <w:szCs w:val="22"/>
        </w:rPr>
        <w:t xml:space="preserve">, S. (2018).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Debt Covenant, Political Cost, Bonus Plan dan Growth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(Studi </w:t>
      </w:r>
      <w:proofErr w:type="spellStart"/>
      <w:r w:rsidRPr="00613402">
        <w:rPr>
          <w:rFonts w:asciiTheme="majorHAnsi" w:eastAsia="Times New Roman" w:hAnsiTheme="majorHAnsi" w:cstheme="majorHAnsi"/>
          <w:sz w:val="22"/>
          <w:szCs w:val="22"/>
        </w:rPr>
        <w:t>Empiris</w:t>
      </w:r>
      <w:proofErr w:type="spellEnd"/>
      <w:r w:rsidRPr="00613402">
        <w:rPr>
          <w:rFonts w:asciiTheme="majorHAnsi" w:eastAsia="Times New Roman" w:hAnsiTheme="majorHAnsi" w:cstheme="majorHAnsi"/>
          <w:sz w:val="22"/>
          <w:szCs w:val="22"/>
        </w:rPr>
        <w:t xml:space="preserve"> pada Perusahaan </w:t>
      </w:r>
      <w:proofErr w:type="spellStart"/>
      <w:r w:rsidRPr="00613402">
        <w:rPr>
          <w:rFonts w:asciiTheme="majorHAnsi" w:eastAsia="Times New Roman" w:hAnsiTheme="majorHAnsi" w:cstheme="majorHAnsi"/>
          <w:sz w:val="22"/>
          <w:szCs w:val="22"/>
        </w:rPr>
        <w:t>Manufaktur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BEI 2014-2016).</w:t>
      </w:r>
    </w:p>
    <w:p w14:paraId="7B434D5C"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Atika, E., </w:t>
      </w:r>
      <w:proofErr w:type="spellStart"/>
      <w:r w:rsidRPr="00613402">
        <w:rPr>
          <w:rFonts w:asciiTheme="majorHAnsi" w:eastAsia="Times New Roman" w:hAnsiTheme="majorHAnsi" w:cstheme="majorHAnsi"/>
          <w:sz w:val="22"/>
          <w:szCs w:val="22"/>
        </w:rPr>
        <w:t>Agussalim</w:t>
      </w:r>
      <w:proofErr w:type="spellEnd"/>
      <w:r w:rsidRPr="00613402">
        <w:rPr>
          <w:rFonts w:asciiTheme="majorHAnsi" w:eastAsia="Times New Roman" w:hAnsiTheme="majorHAnsi" w:cstheme="majorHAnsi"/>
          <w:sz w:val="22"/>
          <w:szCs w:val="22"/>
        </w:rPr>
        <w:t xml:space="preserve">, M., &amp; </w:t>
      </w:r>
      <w:proofErr w:type="spellStart"/>
      <w:r w:rsidRPr="00613402">
        <w:rPr>
          <w:rFonts w:asciiTheme="majorHAnsi" w:eastAsia="Times New Roman" w:hAnsiTheme="majorHAnsi" w:cstheme="majorHAnsi"/>
          <w:sz w:val="22"/>
          <w:szCs w:val="22"/>
        </w:rPr>
        <w:t>Bustari</w:t>
      </w:r>
      <w:proofErr w:type="spellEnd"/>
      <w:r w:rsidRPr="00613402">
        <w:rPr>
          <w:rFonts w:asciiTheme="majorHAnsi" w:eastAsia="Times New Roman" w:hAnsiTheme="majorHAnsi" w:cstheme="majorHAnsi"/>
          <w:sz w:val="22"/>
          <w:szCs w:val="22"/>
        </w:rPr>
        <w:t xml:space="preserve">, A. (2021).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Insentif</w:t>
      </w:r>
      <w:proofErr w:type="spellEnd"/>
      <w:r w:rsidRPr="00613402">
        <w:rPr>
          <w:rFonts w:asciiTheme="majorHAnsi" w:eastAsia="Times New Roman" w:hAnsiTheme="majorHAnsi" w:cstheme="majorHAnsi"/>
          <w:sz w:val="22"/>
          <w:szCs w:val="22"/>
        </w:rPr>
        <w:t xml:space="preserve"> Pajak, Leverage, </w:t>
      </w:r>
      <w:proofErr w:type="spellStart"/>
      <w:r w:rsidRPr="00613402">
        <w:rPr>
          <w:rFonts w:asciiTheme="majorHAnsi" w:eastAsia="Times New Roman" w:hAnsiTheme="majorHAnsi" w:cstheme="majorHAnsi"/>
          <w:sz w:val="22"/>
          <w:szCs w:val="22"/>
        </w:rPr>
        <w:t>Ukuran</w:t>
      </w:r>
      <w:proofErr w:type="spellEnd"/>
      <w:r w:rsidRPr="00613402">
        <w:rPr>
          <w:rFonts w:asciiTheme="majorHAnsi" w:eastAsia="Times New Roman" w:hAnsiTheme="majorHAnsi" w:cstheme="majorHAnsi"/>
          <w:sz w:val="22"/>
          <w:szCs w:val="22"/>
        </w:rPr>
        <w:t xml:space="preserve"> Perusahaan dan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pada Perusahaan Industri Barang </w:t>
      </w:r>
      <w:proofErr w:type="spellStart"/>
      <w:r w:rsidRPr="00613402">
        <w:rPr>
          <w:rFonts w:asciiTheme="majorHAnsi" w:eastAsia="Times New Roman" w:hAnsiTheme="majorHAnsi" w:cstheme="majorHAnsi"/>
          <w:sz w:val="22"/>
          <w:szCs w:val="22"/>
        </w:rPr>
        <w:t>Konsumsi</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sz w:val="22"/>
          <w:szCs w:val="22"/>
        </w:rPr>
        <w:t>Periode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Tahun</w:t>
      </w:r>
      <w:proofErr w:type="spellEnd"/>
      <w:r w:rsidRPr="00613402">
        <w:rPr>
          <w:rFonts w:asciiTheme="majorHAnsi" w:eastAsia="Times New Roman" w:hAnsiTheme="majorHAnsi" w:cstheme="majorHAnsi"/>
          <w:sz w:val="22"/>
          <w:szCs w:val="22"/>
        </w:rPr>
        <w:t xml:space="preserve"> 2014-2018. </w:t>
      </w:r>
      <w:proofErr w:type="spellStart"/>
      <w:r w:rsidRPr="00613402">
        <w:rPr>
          <w:rFonts w:asciiTheme="majorHAnsi" w:eastAsia="Times New Roman" w:hAnsiTheme="majorHAnsi" w:cstheme="majorHAnsi"/>
          <w:i/>
          <w:iCs/>
          <w:sz w:val="22"/>
          <w:szCs w:val="22"/>
        </w:rPr>
        <w:t>Pareso</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3</w:t>
      </w:r>
      <w:r w:rsidRPr="00613402">
        <w:rPr>
          <w:rFonts w:asciiTheme="majorHAnsi" w:eastAsia="Times New Roman" w:hAnsiTheme="majorHAnsi" w:cstheme="majorHAnsi"/>
          <w:sz w:val="22"/>
          <w:szCs w:val="22"/>
        </w:rPr>
        <w:t>(1), 23-36.</w:t>
      </w:r>
    </w:p>
    <w:p w14:paraId="5FFBBBA7" w14:textId="77777777" w:rsidR="00613402" w:rsidRPr="00613402" w:rsidRDefault="00613402" w:rsidP="00613402">
      <w:pPr>
        <w:spacing w:line="276" w:lineRule="auto"/>
        <w:ind w:left="720" w:hanging="720"/>
        <w:jc w:val="both"/>
        <w:rPr>
          <w:rFonts w:asciiTheme="majorHAnsi" w:hAnsiTheme="majorHAnsi" w:cstheme="majorHAnsi"/>
          <w:sz w:val="22"/>
          <w:szCs w:val="22"/>
        </w:rPr>
      </w:pPr>
      <w:r w:rsidRPr="00613402">
        <w:rPr>
          <w:rFonts w:asciiTheme="majorHAnsi" w:hAnsiTheme="majorHAnsi" w:cstheme="majorHAnsi"/>
          <w:sz w:val="22"/>
          <w:szCs w:val="22"/>
        </w:rPr>
        <w:t xml:space="preserve">Ayu, B. D. P. (2019). </w:t>
      </w:r>
      <w:proofErr w:type="spellStart"/>
      <w:r w:rsidRPr="00613402">
        <w:rPr>
          <w:rFonts w:asciiTheme="majorHAnsi" w:hAnsiTheme="majorHAnsi" w:cstheme="majorHAnsi"/>
          <w:iCs/>
          <w:sz w:val="22"/>
          <w:szCs w:val="22"/>
        </w:rPr>
        <w:t>Pengaruh</w:t>
      </w:r>
      <w:proofErr w:type="spellEnd"/>
      <w:r w:rsidRPr="00613402">
        <w:rPr>
          <w:rFonts w:asciiTheme="majorHAnsi" w:hAnsiTheme="majorHAnsi" w:cstheme="majorHAnsi"/>
          <w:iCs/>
          <w:sz w:val="22"/>
          <w:szCs w:val="22"/>
        </w:rPr>
        <w:t xml:space="preserve"> </w:t>
      </w:r>
      <w:proofErr w:type="spellStart"/>
      <w:r w:rsidRPr="00613402">
        <w:rPr>
          <w:rFonts w:asciiTheme="majorHAnsi" w:hAnsiTheme="majorHAnsi" w:cstheme="majorHAnsi"/>
          <w:iCs/>
          <w:sz w:val="22"/>
          <w:szCs w:val="22"/>
        </w:rPr>
        <w:t>Insentif</w:t>
      </w:r>
      <w:proofErr w:type="spellEnd"/>
      <w:r w:rsidRPr="00613402">
        <w:rPr>
          <w:rFonts w:asciiTheme="majorHAnsi" w:hAnsiTheme="majorHAnsi" w:cstheme="majorHAnsi"/>
          <w:iCs/>
          <w:sz w:val="22"/>
          <w:szCs w:val="22"/>
        </w:rPr>
        <w:t xml:space="preserve"> Pajak dan </w:t>
      </w:r>
      <w:proofErr w:type="spellStart"/>
      <w:r w:rsidRPr="00613402">
        <w:rPr>
          <w:rFonts w:asciiTheme="majorHAnsi" w:hAnsiTheme="majorHAnsi" w:cstheme="majorHAnsi"/>
          <w:iCs/>
          <w:sz w:val="22"/>
          <w:szCs w:val="22"/>
        </w:rPr>
        <w:t>Insentif</w:t>
      </w:r>
      <w:proofErr w:type="spellEnd"/>
      <w:r w:rsidRPr="00613402">
        <w:rPr>
          <w:rFonts w:asciiTheme="majorHAnsi" w:hAnsiTheme="majorHAnsi" w:cstheme="majorHAnsi"/>
          <w:iCs/>
          <w:sz w:val="22"/>
          <w:szCs w:val="22"/>
        </w:rPr>
        <w:t xml:space="preserve"> Non-Pajak </w:t>
      </w:r>
      <w:proofErr w:type="spellStart"/>
      <w:r w:rsidRPr="00613402">
        <w:rPr>
          <w:rFonts w:asciiTheme="majorHAnsi" w:hAnsiTheme="majorHAnsi" w:cstheme="majorHAnsi"/>
          <w:iCs/>
          <w:sz w:val="22"/>
          <w:szCs w:val="22"/>
        </w:rPr>
        <w:t>Terhadap</w:t>
      </w:r>
      <w:proofErr w:type="spellEnd"/>
      <w:r w:rsidRPr="00613402">
        <w:rPr>
          <w:rFonts w:asciiTheme="majorHAnsi" w:hAnsiTheme="majorHAnsi" w:cstheme="majorHAnsi"/>
          <w:iCs/>
          <w:sz w:val="22"/>
          <w:szCs w:val="22"/>
        </w:rPr>
        <w:t xml:space="preserve"> </w:t>
      </w:r>
      <w:proofErr w:type="spellStart"/>
      <w:r w:rsidRPr="00613402">
        <w:rPr>
          <w:rFonts w:asciiTheme="majorHAnsi" w:hAnsiTheme="majorHAnsi" w:cstheme="majorHAnsi"/>
          <w:iCs/>
          <w:sz w:val="22"/>
          <w:szCs w:val="22"/>
        </w:rPr>
        <w:t>Manajemen</w:t>
      </w:r>
      <w:proofErr w:type="spellEnd"/>
      <w:r w:rsidRPr="00613402">
        <w:rPr>
          <w:rFonts w:asciiTheme="majorHAnsi" w:hAnsiTheme="majorHAnsi" w:cstheme="majorHAnsi"/>
          <w:iCs/>
          <w:sz w:val="22"/>
          <w:szCs w:val="22"/>
        </w:rPr>
        <w:t xml:space="preserve"> Laba</w:t>
      </w:r>
      <w:r w:rsidRPr="00613402">
        <w:rPr>
          <w:rFonts w:asciiTheme="majorHAnsi" w:hAnsiTheme="majorHAnsi" w:cstheme="majorHAnsi"/>
          <w:sz w:val="22"/>
          <w:szCs w:val="22"/>
        </w:rPr>
        <w:t xml:space="preserve"> (Master's Thesis, Universitas Islam Indonesia).</w:t>
      </w:r>
    </w:p>
    <w:p w14:paraId="575AF1F9"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Deviyanti</w:t>
      </w:r>
      <w:proofErr w:type="spellEnd"/>
      <w:r w:rsidRPr="00613402">
        <w:rPr>
          <w:rFonts w:asciiTheme="majorHAnsi" w:eastAsia="Times New Roman" w:hAnsiTheme="majorHAnsi" w:cstheme="majorHAnsi"/>
          <w:sz w:val="22"/>
          <w:szCs w:val="22"/>
        </w:rPr>
        <w:t xml:space="preserve">, D. A., &amp; Rahardjo, S. N. (2012). </w:t>
      </w:r>
      <w:proofErr w:type="spellStart"/>
      <w:r w:rsidRPr="00613402">
        <w:rPr>
          <w:rFonts w:asciiTheme="majorHAnsi" w:eastAsia="Times New Roman" w:hAnsiTheme="majorHAnsi" w:cstheme="majorHAnsi"/>
          <w:iCs/>
          <w:sz w:val="22"/>
          <w:szCs w:val="22"/>
        </w:rPr>
        <w:t>Analisis</w:t>
      </w:r>
      <w:proofErr w:type="spellEnd"/>
      <w:r w:rsidRPr="00613402">
        <w:rPr>
          <w:rFonts w:asciiTheme="majorHAnsi" w:eastAsia="Times New Roman" w:hAnsiTheme="majorHAnsi" w:cstheme="majorHAnsi"/>
          <w:iCs/>
          <w:sz w:val="22"/>
          <w:szCs w:val="22"/>
        </w:rPr>
        <w:t xml:space="preserve"> Faktor-Faktor Yang </w:t>
      </w:r>
      <w:proofErr w:type="spellStart"/>
      <w:r w:rsidRPr="00613402">
        <w:rPr>
          <w:rFonts w:asciiTheme="majorHAnsi" w:eastAsia="Times New Roman" w:hAnsiTheme="majorHAnsi" w:cstheme="majorHAnsi"/>
          <w:iCs/>
          <w:sz w:val="22"/>
          <w:szCs w:val="22"/>
        </w:rPr>
        <w:t>Mempengaruhi</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Penerapan</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Dalam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iCs/>
          <w:sz w:val="22"/>
          <w:szCs w:val="22"/>
        </w:rPr>
        <w:t xml:space="preserve"> (Studi pada Perusahaan </w:t>
      </w:r>
      <w:proofErr w:type="spellStart"/>
      <w:r w:rsidRPr="00613402">
        <w:rPr>
          <w:rFonts w:asciiTheme="majorHAnsi" w:eastAsia="Times New Roman" w:hAnsiTheme="majorHAnsi" w:cstheme="majorHAnsi"/>
          <w:iCs/>
          <w:sz w:val="22"/>
          <w:szCs w:val="22"/>
        </w:rPr>
        <w:t>Manufaktur</w:t>
      </w:r>
      <w:proofErr w:type="spellEnd"/>
      <w:r w:rsidRPr="00613402">
        <w:rPr>
          <w:rFonts w:asciiTheme="majorHAnsi" w:eastAsia="Times New Roman" w:hAnsiTheme="majorHAnsi" w:cstheme="majorHAnsi"/>
          <w:iCs/>
          <w:sz w:val="22"/>
          <w:szCs w:val="22"/>
        </w:rPr>
        <w:t xml:space="preserv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di Bursa </w:t>
      </w:r>
      <w:proofErr w:type="spellStart"/>
      <w:r w:rsidRPr="00613402">
        <w:rPr>
          <w:rFonts w:asciiTheme="majorHAnsi" w:eastAsia="Times New Roman" w:hAnsiTheme="majorHAnsi" w:cstheme="majorHAnsi"/>
          <w:iCs/>
          <w:sz w:val="22"/>
          <w:szCs w:val="22"/>
        </w:rPr>
        <w:t>Efek</w:t>
      </w:r>
      <w:proofErr w:type="spellEnd"/>
      <w:r w:rsidRPr="00613402">
        <w:rPr>
          <w:rFonts w:asciiTheme="majorHAnsi" w:eastAsia="Times New Roman" w:hAnsiTheme="majorHAnsi" w:cstheme="majorHAnsi"/>
          <w:iCs/>
          <w:sz w:val="22"/>
          <w:szCs w:val="22"/>
        </w:rPr>
        <w:t xml:space="preserve"> Indonesia)</w:t>
      </w:r>
      <w:r w:rsidRPr="00613402">
        <w:rPr>
          <w:rFonts w:asciiTheme="majorHAnsi" w:eastAsia="Times New Roman" w:hAnsiTheme="majorHAnsi" w:cstheme="majorHAnsi"/>
          <w:sz w:val="22"/>
          <w:szCs w:val="22"/>
        </w:rPr>
        <w:t xml:space="preserve"> (Doctoral dissertation, </w:t>
      </w:r>
      <w:proofErr w:type="spellStart"/>
      <w:r w:rsidRPr="00613402">
        <w:rPr>
          <w:rFonts w:asciiTheme="majorHAnsi" w:eastAsia="Times New Roman" w:hAnsiTheme="majorHAnsi" w:cstheme="majorHAnsi"/>
          <w:sz w:val="22"/>
          <w:szCs w:val="22"/>
        </w:rPr>
        <w:t>Fakultas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Ekonomika</w:t>
      </w:r>
      <w:proofErr w:type="spellEnd"/>
      <w:r w:rsidRPr="00613402">
        <w:rPr>
          <w:rFonts w:asciiTheme="majorHAnsi" w:eastAsia="Times New Roman" w:hAnsiTheme="majorHAnsi" w:cstheme="majorHAnsi"/>
          <w:sz w:val="22"/>
          <w:szCs w:val="22"/>
        </w:rPr>
        <w:t xml:space="preserve"> dan </w:t>
      </w:r>
      <w:proofErr w:type="spellStart"/>
      <w:r w:rsidRPr="00613402">
        <w:rPr>
          <w:rFonts w:asciiTheme="majorHAnsi" w:eastAsia="Times New Roman" w:hAnsiTheme="majorHAnsi" w:cstheme="majorHAnsi"/>
          <w:sz w:val="22"/>
          <w:szCs w:val="22"/>
        </w:rPr>
        <w:t>Bisnis</w:t>
      </w:r>
      <w:proofErr w:type="spellEnd"/>
      <w:r w:rsidRPr="00613402">
        <w:rPr>
          <w:rFonts w:asciiTheme="majorHAnsi" w:eastAsia="Times New Roman" w:hAnsiTheme="majorHAnsi" w:cstheme="majorHAnsi"/>
          <w:sz w:val="22"/>
          <w:szCs w:val="22"/>
        </w:rPr>
        <w:t>).</w:t>
      </w:r>
    </w:p>
    <w:p w14:paraId="5701C468"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Dewi, N. K. S. L., &amp; </w:t>
      </w:r>
      <w:proofErr w:type="spellStart"/>
      <w:r w:rsidRPr="00613402">
        <w:rPr>
          <w:rFonts w:asciiTheme="majorHAnsi" w:eastAsia="Times New Roman" w:hAnsiTheme="majorHAnsi" w:cstheme="majorHAnsi"/>
          <w:sz w:val="22"/>
          <w:szCs w:val="22"/>
        </w:rPr>
        <w:t>Suryanawa</w:t>
      </w:r>
      <w:proofErr w:type="spellEnd"/>
      <w:r w:rsidRPr="00613402">
        <w:rPr>
          <w:rFonts w:asciiTheme="majorHAnsi" w:eastAsia="Times New Roman" w:hAnsiTheme="majorHAnsi" w:cstheme="majorHAnsi"/>
          <w:sz w:val="22"/>
          <w:szCs w:val="22"/>
        </w:rPr>
        <w:t xml:space="preserve">, I. K. (2014).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Struktur</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Kepemilikan</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Manajerial</w:t>
      </w:r>
      <w:proofErr w:type="spellEnd"/>
      <w:r w:rsidRPr="00613402">
        <w:rPr>
          <w:rFonts w:asciiTheme="majorHAnsi" w:eastAsia="Times New Roman" w:hAnsiTheme="majorHAnsi" w:cstheme="majorHAnsi"/>
          <w:sz w:val="22"/>
          <w:szCs w:val="22"/>
        </w:rPr>
        <w:t xml:space="preserve">, Leverage, dan Financial Distress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E-</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Akuntansi</w:t>
      </w:r>
      <w:proofErr w:type="spellEnd"/>
      <w:r w:rsidRPr="00613402">
        <w:rPr>
          <w:rFonts w:asciiTheme="majorHAnsi" w:eastAsia="Times New Roman" w:hAnsiTheme="majorHAnsi" w:cstheme="majorHAnsi"/>
          <w:i/>
          <w:iCs/>
          <w:sz w:val="22"/>
          <w:szCs w:val="22"/>
        </w:rPr>
        <w:t xml:space="preserve"> Universitas Udayana</w:t>
      </w:r>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7</w:t>
      </w:r>
      <w:r w:rsidRPr="00613402">
        <w:rPr>
          <w:rFonts w:asciiTheme="majorHAnsi" w:eastAsia="Times New Roman" w:hAnsiTheme="majorHAnsi" w:cstheme="majorHAnsi"/>
          <w:sz w:val="22"/>
          <w:szCs w:val="22"/>
        </w:rPr>
        <w:t>(1), 223-234.</w:t>
      </w:r>
    </w:p>
    <w:p w14:paraId="79D8B9A5"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Firmasari</w:t>
      </w:r>
      <w:proofErr w:type="spellEnd"/>
      <w:r w:rsidRPr="00613402">
        <w:rPr>
          <w:rFonts w:asciiTheme="majorHAnsi" w:eastAsia="Times New Roman" w:hAnsiTheme="majorHAnsi" w:cstheme="majorHAnsi"/>
          <w:sz w:val="22"/>
          <w:szCs w:val="22"/>
        </w:rPr>
        <w:t xml:space="preserve">, D. (2016).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Leverage,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Perusahaan, dan Financial Distress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sz w:val="22"/>
          <w:szCs w:val="22"/>
        </w:rPr>
        <w:t xml:space="preserve"> (Doctoral dissertation, Airlangga University).</w:t>
      </w:r>
    </w:p>
    <w:p w14:paraId="0A56F66A"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Hamijaya</w:t>
      </w:r>
      <w:proofErr w:type="spellEnd"/>
      <w:r w:rsidRPr="00613402">
        <w:rPr>
          <w:rFonts w:asciiTheme="majorHAnsi" w:eastAsia="Times New Roman" w:hAnsiTheme="majorHAnsi" w:cstheme="majorHAnsi"/>
          <w:sz w:val="22"/>
          <w:szCs w:val="22"/>
        </w:rPr>
        <w:t xml:space="preserve">, M. (2015).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Insentif</w:t>
      </w:r>
      <w:proofErr w:type="spellEnd"/>
      <w:r w:rsidRPr="00613402">
        <w:rPr>
          <w:rFonts w:asciiTheme="majorHAnsi" w:eastAsia="Times New Roman" w:hAnsiTheme="majorHAnsi" w:cstheme="majorHAnsi"/>
          <w:sz w:val="22"/>
          <w:szCs w:val="22"/>
        </w:rPr>
        <w:t xml:space="preserve"> Pajak dan </w:t>
      </w:r>
      <w:proofErr w:type="spellStart"/>
      <w:r w:rsidRPr="00613402">
        <w:rPr>
          <w:rFonts w:asciiTheme="majorHAnsi" w:eastAsia="Times New Roman" w:hAnsiTheme="majorHAnsi" w:cstheme="majorHAnsi"/>
          <w:sz w:val="22"/>
          <w:szCs w:val="22"/>
        </w:rPr>
        <w:t>Insentif</w:t>
      </w:r>
      <w:proofErr w:type="spellEnd"/>
      <w:r w:rsidRPr="00613402">
        <w:rPr>
          <w:rFonts w:asciiTheme="majorHAnsi" w:eastAsia="Times New Roman" w:hAnsiTheme="majorHAnsi" w:cstheme="majorHAnsi"/>
          <w:sz w:val="22"/>
          <w:szCs w:val="22"/>
        </w:rPr>
        <w:t xml:space="preserve"> Non Pajak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Manajemen</w:t>
      </w:r>
      <w:proofErr w:type="spellEnd"/>
      <w:r w:rsidRPr="00613402">
        <w:rPr>
          <w:rFonts w:asciiTheme="majorHAnsi" w:eastAsia="Times New Roman" w:hAnsiTheme="majorHAnsi" w:cstheme="majorHAnsi"/>
          <w:sz w:val="22"/>
          <w:szCs w:val="22"/>
        </w:rPr>
        <w:t xml:space="preserve"> Laba Saat </w:t>
      </w:r>
      <w:proofErr w:type="spellStart"/>
      <w:r w:rsidRPr="00613402">
        <w:rPr>
          <w:rFonts w:asciiTheme="majorHAnsi" w:eastAsia="Times New Roman" w:hAnsiTheme="majorHAnsi" w:cstheme="majorHAnsi"/>
          <w:sz w:val="22"/>
          <w:szCs w:val="22"/>
        </w:rPr>
        <w:t>Terjadi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Penurunan</w:t>
      </w:r>
      <w:proofErr w:type="spellEnd"/>
      <w:r w:rsidRPr="00613402">
        <w:rPr>
          <w:rFonts w:asciiTheme="majorHAnsi" w:eastAsia="Times New Roman" w:hAnsiTheme="majorHAnsi" w:cstheme="majorHAnsi"/>
          <w:sz w:val="22"/>
          <w:szCs w:val="22"/>
        </w:rPr>
        <w:t xml:space="preserve"> Tarif Pajak </w:t>
      </w:r>
      <w:proofErr w:type="spellStart"/>
      <w:r w:rsidRPr="00613402">
        <w:rPr>
          <w:rFonts w:asciiTheme="majorHAnsi" w:eastAsia="Times New Roman" w:hAnsiTheme="majorHAnsi" w:cstheme="majorHAnsi"/>
          <w:sz w:val="22"/>
          <w:szCs w:val="22"/>
        </w:rPr>
        <w:t>Penghasilan</w:t>
      </w:r>
      <w:proofErr w:type="spellEnd"/>
      <w:r w:rsidRPr="00613402">
        <w:rPr>
          <w:rFonts w:asciiTheme="majorHAnsi" w:eastAsia="Times New Roman" w:hAnsiTheme="majorHAnsi" w:cstheme="majorHAnsi"/>
          <w:sz w:val="22"/>
          <w:szCs w:val="22"/>
        </w:rPr>
        <w:t xml:space="preserve"> Badan pada Perusahaan </w:t>
      </w:r>
      <w:proofErr w:type="spellStart"/>
      <w:r w:rsidRPr="00613402">
        <w:rPr>
          <w:rFonts w:asciiTheme="majorHAnsi" w:eastAsia="Times New Roman" w:hAnsiTheme="majorHAnsi" w:cstheme="majorHAnsi"/>
          <w:sz w:val="22"/>
          <w:szCs w:val="22"/>
        </w:rPr>
        <w:t>Manufaktur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Akuntansi</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Bisnis</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14</w:t>
      </w:r>
      <w:r w:rsidRPr="00613402">
        <w:rPr>
          <w:rFonts w:asciiTheme="majorHAnsi" w:eastAsia="Times New Roman" w:hAnsiTheme="majorHAnsi" w:cstheme="majorHAnsi"/>
          <w:sz w:val="22"/>
          <w:szCs w:val="22"/>
        </w:rPr>
        <w:t>(27), 1-28.</w:t>
      </w:r>
    </w:p>
    <w:p w14:paraId="45380392"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Harini, G., </w:t>
      </w:r>
      <w:proofErr w:type="spellStart"/>
      <w:r w:rsidRPr="00613402">
        <w:rPr>
          <w:rFonts w:asciiTheme="majorHAnsi" w:eastAsia="Times New Roman" w:hAnsiTheme="majorHAnsi" w:cstheme="majorHAnsi"/>
          <w:sz w:val="22"/>
          <w:szCs w:val="22"/>
        </w:rPr>
        <w:t>Syamra</w:t>
      </w:r>
      <w:proofErr w:type="spellEnd"/>
      <w:r w:rsidRPr="00613402">
        <w:rPr>
          <w:rFonts w:asciiTheme="majorHAnsi" w:eastAsia="Times New Roman" w:hAnsiTheme="majorHAnsi" w:cstheme="majorHAnsi"/>
          <w:sz w:val="22"/>
          <w:szCs w:val="22"/>
        </w:rPr>
        <w:t xml:space="preserve">, Y., &amp; Setiawan, P. (2020).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Insentif</w:t>
      </w:r>
      <w:proofErr w:type="spellEnd"/>
      <w:r w:rsidRPr="00613402">
        <w:rPr>
          <w:rFonts w:asciiTheme="majorHAnsi" w:eastAsia="Times New Roman" w:hAnsiTheme="majorHAnsi" w:cstheme="majorHAnsi"/>
          <w:sz w:val="22"/>
          <w:szCs w:val="22"/>
        </w:rPr>
        <w:t xml:space="preserve"> Pajak, Pajak, dan Cash Flow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i/>
          <w:iCs/>
          <w:sz w:val="22"/>
          <w:szCs w:val="22"/>
        </w:rPr>
        <w:t>Manajemen</w:t>
      </w:r>
      <w:proofErr w:type="spellEnd"/>
      <w:r w:rsidRPr="00613402">
        <w:rPr>
          <w:rFonts w:asciiTheme="majorHAnsi" w:eastAsia="Times New Roman" w:hAnsiTheme="majorHAnsi" w:cstheme="majorHAnsi"/>
          <w:i/>
          <w:iCs/>
          <w:sz w:val="22"/>
          <w:szCs w:val="22"/>
        </w:rPr>
        <w:t xml:space="preserve"> dan </w:t>
      </w:r>
      <w:proofErr w:type="spellStart"/>
      <w:r w:rsidRPr="00613402">
        <w:rPr>
          <w:rFonts w:asciiTheme="majorHAnsi" w:eastAsia="Times New Roman" w:hAnsiTheme="majorHAnsi" w:cstheme="majorHAnsi"/>
          <w:i/>
          <w:iCs/>
          <w:sz w:val="22"/>
          <w:szCs w:val="22"/>
        </w:rPr>
        <w:t>Kewirausahaan</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11</w:t>
      </w:r>
      <w:r w:rsidRPr="00613402">
        <w:rPr>
          <w:rFonts w:asciiTheme="majorHAnsi" w:eastAsia="Times New Roman" w:hAnsiTheme="majorHAnsi" w:cstheme="majorHAnsi"/>
          <w:sz w:val="22"/>
          <w:szCs w:val="22"/>
        </w:rPr>
        <w:t>(1), 10-23.</w:t>
      </w:r>
    </w:p>
    <w:p w14:paraId="10EDC152" w14:textId="77777777" w:rsidR="00613402" w:rsidRPr="00613402" w:rsidRDefault="00613402" w:rsidP="00613402">
      <w:pPr>
        <w:spacing w:line="276" w:lineRule="auto"/>
        <w:ind w:left="720" w:hanging="720"/>
        <w:jc w:val="both"/>
        <w:rPr>
          <w:rFonts w:asciiTheme="majorHAnsi" w:hAnsiTheme="majorHAnsi" w:cstheme="majorHAnsi"/>
          <w:sz w:val="22"/>
          <w:szCs w:val="22"/>
        </w:rPr>
      </w:pPr>
      <w:r w:rsidRPr="00613402">
        <w:rPr>
          <w:rFonts w:asciiTheme="majorHAnsi" w:hAnsiTheme="majorHAnsi" w:cstheme="majorHAnsi"/>
          <w:sz w:val="22"/>
          <w:szCs w:val="22"/>
        </w:rPr>
        <w:lastRenderedPageBreak/>
        <w:t xml:space="preserve">Lafond, R., &amp; Roychowdhury, S. (2008). Managerial Ownership and Accounting Conservatism. </w:t>
      </w:r>
      <w:r w:rsidRPr="00613402">
        <w:rPr>
          <w:rFonts w:asciiTheme="majorHAnsi" w:hAnsiTheme="majorHAnsi" w:cstheme="majorHAnsi"/>
          <w:i/>
          <w:iCs/>
          <w:sz w:val="22"/>
          <w:szCs w:val="22"/>
        </w:rPr>
        <w:t>Journal of accounting research</w:t>
      </w:r>
      <w:r w:rsidRPr="00613402">
        <w:rPr>
          <w:rFonts w:asciiTheme="majorHAnsi" w:hAnsiTheme="majorHAnsi" w:cstheme="majorHAnsi"/>
          <w:sz w:val="22"/>
          <w:szCs w:val="22"/>
        </w:rPr>
        <w:t xml:space="preserve">, </w:t>
      </w:r>
      <w:r w:rsidRPr="00613402">
        <w:rPr>
          <w:rFonts w:asciiTheme="majorHAnsi" w:hAnsiTheme="majorHAnsi" w:cstheme="majorHAnsi"/>
          <w:i/>
          <w:iCs/>
          <w:sz w:val="22"/>
          <w:szCs w:val="22"/>
        </w:rPr>
        <w:t>46</w:t>
      </w:r>
      <w:r w:rsidRPr="00613402">
        <w:rPr>
          <w:rFonts w:asciiTheme="majorHAnsi" w:hAnsiTheme="majorHAnsi" w:cstheme="majorHAnsi"/>
          <w:sz w:val="22"/>
          <w:szCs w:val="22"/>
        </w:rPr>
        <w:t>(1), 101-135.</w:t>
      </w:r>
    </w:p>
    <w:p w14:paraId="0C1E32FF"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Sugiarto</w:t>
      </w:r>
      <w:proofErr w:type="spellEnd"/>
      <w:r w:rsidRPr="00613402">
        <w:rPr>
          <w:rFonts w:asciiTheme="majorHAnsi" w:eastAsia="Times New Roman" w:hAnsiTheme="majorHAnsi" w:cstheme="majorHAnsi"/>
          <w:sz w:val="22"/>
          <w:szCs w:val="22"/>
        </w:rPr>
        <w:t>, N., &amp; Nurhayati, I. (2017). Faktor-</w:t>
      </w:r>
      <w:proofErr w:type="spellStart"/>
      <w:r w:rsidRPr="00613402">
        <w:rPr>
          <w:rFonts w:asciiTheme="majorHAnsi" w:eastAsia="Times New Roman" w:hAnsiTheme="majorHAnsi" w:cstheme="majorHAnsi"/>
          <w:sz w:val="22"/>
          <w:szCs w:val="22"/>
        </w:rPr>
        <w:t>faktor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Mempengaruhi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pada Perusahaan </w:t>
      </w:r>
      <w:proofErr w:type="spellStart"/>
      <w:r w:rsidRPr="00613402">
        <w:rPr>
          <w:rFonts w:asciiTheme="majorHAnsi" w:eastAsia="Times New Roman" w:hAnsiTheme="majorHAnsi" w:cstheme="majorHAnsi"/>
          <w:sz w:val="22"/>
          <w:szCs w:val="22"/>
        </w:rPr>
        <w:t>Manufaktur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sz w:val="22"/>
          <w:szCs w:val="22"/>
        </w:rPr>
        <w:t>Tahun</w:t>
      </w:r>
      <w:proofErr w:type="spellEnd"/>
      <w:r w:rsidRPr="00613402">
        <w:rPr>
          <w:rFonts w:asciiTheme="majorHAnsi" w:eastAsia="Times New Roman" w:hAnsiTheme="majorHAnsi" w:cstheme="majorHAnsi"/>
          <w:sz w:val="22"/>
          <w:szCs w:val="22"/>
        </w:rPr>
        <w:t xml:space="preserve"> 2014-2016. </w:t>
      </w:r>
      <w:proofErr w:type="spellStart"/>
      <w:r w:rsidRPr="00613402">
        <w:rPr>
          <w:rFonts w:asciiTheme="majorHAnsi" w:eastAsia="Times New Roman" w:hAnsiTheme="majorHAnsi" w:cstheme="majorHAnsi"/>
          <w:i/>
          <w:iCs/>
          <w:sz w:val="22"/>
          <w:szCs w:val="22"/>
        </w:rPr>
        <w:t>Dinamika</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Akuntansi</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Keuangan</w:t>
      </w:r>
      <w:proofErr w:type="spellEnd"/>
      <w:r w:rsidRPr="00613402">
        <w:rPr>
          <w:rFonts w:asciiTheme="majorHAnsi" w:eastAsia="Times New Roman" w:hAnsiTheme="majorHAnsi" w:cstheme="majorHAnsi"/>
          <w:i/>
          <w:iCs/>
          <w:sz w:val="22"/>
          <w:szCs w:val="22"/>
        </w:rPr>
        <w:t xml:space="preserve"> dan </w:t>
      </w:r>
      <w:proofErr w:type="spellStart"/>
      <w:r w:rsidRPr="00613402">
        <w:rPr>
          <w:rFonts w:asciiTheme="majorHAnsi" w:eastAsia="Times New Roman" w:hAnsiTheme="majorHAnsi" w:cstheme="majorHAnsi"/>
          <w:i/>
          <w:iCs/>
          <w:sz w:val="22"/>
          <w:szCs w:val="22"/>
        </w:rPr>
        <w:t>Perbankan</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6</w:t>
      </w:r>
      <w:r w:rsidRPr="00613402">
        <w:rPr>
          <w:rFonts w:asciiTheme="majorHAnsi" w:eastAsia="Times New Roman" w:hAnsiTheme="majorHAnsi" w:cstheme="majorHAnsi"/>
          <w:sz w:val="22"/>
          <w:szCs w:val="22"/>
        </w:rPr>
        <w:t>(2).</w:t>
      </w:r>
    </w:p>
    <w:p w14:paraId="7D9709B2"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Pradana, C. D. (2020).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Growth Opportunities, Leverage,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Perusahaan, </w:t>
      </w:r>
      <w:proofErr w:type="spellStart"/>
      <w:r w:rsidRPr="00613402">
        <w:rPr>
          <w:rFonts w:asciiTheme="majorHAnsi" w:eastAsia="Times New Roman" w:hAnsiTheme="majorHAnsi" w:cstheme="majorHAnsi"/>
          <w:iCs/>
          <w:sz w:val="22"/>
          <w:szCs w:val="22"/>
        </w:rPr>
        <w:t>Kepemilikan</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Manajerial</w:t>
      </w:r>
      <w:proofErr w:type="spellEnd"/>
      <w:r w:rsidRPr="00613402">
        <w:rPr>
          <w:rFonts w:asciiTheme="majorHAnsi" w:eastAsia="Times New Roman" w:hAnsiTheme="majorHAnsi" w:cstheme="majorHAnsi"/>
          <w:iCs/>
          <w:sz w:val="22"/>
          <w:szCs w:val="22"/>
        </w:rPr>
        <w:t xml:space="preserve">, dan </w:t>
      </w:r>
      <w:proofErr w:type="spellStart"/>
      <w:r w:rsidRPr="00613402">
        <w:rPr>
          <w:rFonts w:asciiTheme="majorHAnsi" w:eastAsia="Times New Roman" w:hAnsiTheme="majorHAnsi" w:cstheme="majorHAnsi"/>
          <w:iCs/>
          <w:sz w:val="22"/>
          <w:szCs w:val="22"/>
        </w:rPr>
        <w:t>Profitabilitas</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iCs/>
          <w:sz w:val="22"/>
          <w:szCs w:val="22"/>
        </w:rPr>
        <w:t xml:space="preserve"> (Studi </w:t>
      </w:r>
      <w:proofErr w:type="spellStart"/>
      <w:r w:rsidRPr="00613402">
        <w:rPr>
          <w:rFonts w:asciiTheme="majorHAnsi" w:eastAsia="Times New Roman" w:hAnsiTheme="majorHAnsi" w:cstheme="majorHAnsi"/>
          <w:iCs/>
          <w:sz w:val="22"/>
          <w:szCs w:val="22"/>
        </w:rPr>
        <w:t>Empiris</w:t>
      </w:r>
      <w:proofErr w:type="spellEnd"/>
      <w:r w:rsidRPr="00613402">
        <w:rPr>
          <w:rFonts w:asciiTheme="majorHAnsi" w:eastAsia="Times New Roman" w:hAnsiTheme="majorHAnsi" w:cstheme="majorHAnsi"/>
          <w:iCs/>
          <w:sz w:val="22"/>
          <w:szCs w:val="22"/>
        </w:rPr>
        <w:t xml:space="preserve"> Pada Perusahaan </w:t>
      </w:r>
      <w:proofErr w:type="spellStart"/>
      <w:r w:rsidRPr="00613402">
        <w:rPr>
          <w:rFonts w:asciiTheme="majorHAnsi" w:eastAsia="Times New Roman" w:hAnsiTheme="majorHAnsi" w:cstheme="majorHAnsi"/>
          <w:iCs/>
          <w:sz w:val="22"/>
          <w:szCs w:val="22"/>
        </w:rPr>
        <w:t>Manufaktur</w:t>
      </w:r>
      <w:proofErr w:type="spellEnd"/>
      <w:r w:rsidRPr="00613402">
        <w:rPr>
          <w:rFonts w:asciiTheme="majorHAnsi" w:eastAsia="Times New Roman" w:hAnsiTheme="majorHAnsi" w:cstheme="majorHAnsi"/>
          <w:iCs/>
          <w:sz w:val="22"/>
          <w:szCs w:val="22"/>
        </w:rPr>
        <w:t xml:space="preserv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di BEI </w:t>
      </w:r>
      <w:proofErr w:type="spellStart"/>
      <w:r w:rsidRPr="00613402">
        <w:rPr>
          <w:rFonts w:asciiTheme="majorHAnsi" w:eastAsia="Times New Roman" w:hAnsiTheme="majorHAnsi" w:cstheme="majorHAnsi"/>
          <w:iCs/>
          <w:sz w:val="22"/>
          <w:szCs w:val="22"/>
        </w:rPr>
        <w:t>Tahun</w:t>
      </w:r>
      <w:proofErr w:type="spellEnd"/>
      <w:r w:rsidRPr="00613402">
        <w:rPr>
          <w:rFonts w:asciiTheme="majorHAnsi" w:eastAsia="Times New Roman" w:hAnsiTheme="majorHAnsi" w:cstheme="majorHAnsi"/>
          <w:iCs/>
          <w:sz w:val="22"/>
          <w:szCs w:val="22"/>
        </w:rPr>
        <w:t xml:space="preserve"> 2015-2019)</w:t>
      </w:r>
      <w:r w:rsidRPr="00613402">
        <w:rPr>
          <w:rFonts w:asciiTheme="majorHAnsi" w:eastAsia="Times New Roman" w:hAnsiTheme="majorHAnsi" w:cstheme="majorHAnsi"/>
          <w:sz w:val="22"/>
          <w:szCs w:val="22"/>
        </w:rPr>
        <w:t xml:space="preserve"> (Doctoral dissertation, </w:t>
      </w:r>
      <w:proofErr w:type="spellStart"/>
      <w:r w:rsidRPr="00613402">
        <w:rPr>
          <w:rFonts w:asciiTheme="majorHAnsi" w:eastAsia="Times New Roman" w:hAnsiTheme="majorHAnsi" w:cstheme="majorHAnsi"/>
          <w:sz w:val="22"/>
          <w:szCs w:val="22"/>
        </w:rPr>
        <w:t>Skripsi</w:t>
      </w:r>
      <w:proofErr w:type="spellEnd"/>
      <w:r w:rsidRPr="00613402">
        <w:rPr>
          <w:rFonts w:asciiTheme="majorHAnsi" w:eastAsia="Times New Roman" w:hAnsiTheme="majorHAnsi" w:cstheme="majorHAnsi"/>
          <w:sz w:val="22"/>
          <w:szCs w:val="22"/>
        </w:rPr>
        <w:t xml:space="preserve">, Universitas Muhammadiyah </w:t>
      </w:r>
      <w:proofErr w:type="spellStart"/>
      <w:r w:rsidRPr="00613402">
        <w:rPr>
          <w:rFonts w:asciiTheme="majorHAnsi" w:eastAsia="Times New Roman" w:hAnsiTheme="majorHAnsi" w:cstheme="majorHAnsi"/>
          <w:sz w:val="22"/>
          <w:szCs w:val="22"/>
        </w:rPr>
        <w:t>Magelang</w:t>
      </w:r>
      <w:proofErr w:type="spellEnd"/>
      <w:r w:rsidRPr="00613402">
        <w:rPr>
          <w:rFonts w:asciiTheme="majorHAnsi" w:eastAsia="Times New Roman" w:hAnsiTheme="majorHAnsi" w:cstheme="majorHAnsi"/>
          <w:sz w:val="22"/>
          <w:szCs w:val="22"/>
        </w:rPr>
        <w:t>).</w:t>
      </w:r>
    </w:p>
    <w:p w14:paraId="265BE02F"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Prastyo</w:t>
      </w:r>
      <w:proofErr w:type="spellEnd"/>
      <w:r w:rsidRPr="00613402">
        <w:rPr>
          <w:rFonts w:asciiTheme="majorHAnsi" w:eastAsia="Times New Roman" w:hAnsiTheme="majorHAnsi" w:cstheme="majorHAnsi"/>
          <w:sz w:val="22"/>
          <w:szCs w:val="22"/>
        </w:rPr>
        <w:t xml:space="preserve">, A. I. C., &amp; Pratiwi, E.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Size,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Debt Covenant Dan Growth Opportunity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pada Perusahaan Jasa Sub Sektor </w:t>
      </w:r>
      <w:proofErr w:type="spellStart"/>
      <w:r w:rsidRPr="00613402">
        <w:rPr>
          <w:rFonts w:asciiTheme="majorHAnsi" w:eastAsia="Times New Roman" w:hAnsiTheme="majorHAnsi" w:cstheme="majorHAnsi"/>
          <w:sz w:val="22"/>
          <w:szCs w:val="22"/>
        </w:rPr>
        <w:t>Transportasi</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sz w:val="22"/>
          <w:szCs w:val="22"/>
        </w:rPr>
        <w:t>Tahun</w:t>
      </w:r>
      <w:proofErr w:type="spellEnd"/>
      <w:r w:rsidRPr="00613402">
        <w:rPr>
          <w:rFonts w:asciiTheme="majorHAnsi" w:eastAsia="Times New Roman" w:hAnsiTheme="majorHAnsi" w:cstheme="majorHAnsi"/>
          <w:sz w:val="22"/>
          <w:szCs w:val="22"/>
        </w:rPr>
        <w:t xml:space="preserve"> 2015-2019.</w:t>
      </w:r>
    </w:p>
    <w:p w14:paraId="2DB441EB"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
    <w:p w14:paraId="77519BDA"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Pratanda</w:t>
      </w:r>
      <w:proofErr w:type="spellEnd"/>
      <w:r w:rsidRPr="00613402">
        <w:rPr>
          <w:rFonts w:asciiTheme="majorHAnsi" w:eastAsia="Times New Roman" w:hAnsiTheme="majorHAnsi" w:cstheme="majorHAnsi"/>
          <w:sz w:val="22"/>
          <w:szCs w:val="22"/>
        </w:rPr>
        <w:t xml:space="preserve">, R. S., &amp; </w:t>
      </w:r>
      <w:proofErr w:type="spellStart"/>
      <w:r w:rsidRPr="00613402">
        <w:rPr>
          <w:rFonts w:asciiTheme="majorHAnsi" w:eastAsia="Times New Roman" w:hAnsiTheme="majorHAnsi" w:cstheme="majorHAnsi"/>
          <w:sz w:val="22"/>
          <w:szCs w:val="22"/>
        </w:rPr>
        <w:t>Kusmuriyanto</w:t>
      </w:r>
      <w:proofErr w:type="spellEnd"/>
      <w:r w:rsidRPr="00613402">
        <w:rPr>
          <w:rFonts w:asciiTheme="majorHAnsi" w:eastAsia="Times New Roman" w:hAnsiTheme="majorHAnsi" w:cstheme="majorHAnsi"/>
          <w:sz w:val="22"/>
          <w:szCs w:val="22"/>
        </w:rPr>
        <w:t xml:space="preserve">, K. (2014).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Mekanisme</w:t>
      </w:r>
      <w:proofErr w:type="spellEnd"/>
      <w:r w:rsidRPr="00613402">
        <w:rPr>
          <w:rFonts w:asciiTheme="majorHAnsi" w:eastAsia="Times New Roman" w:hAnsiTheme="majorHAnsi" w:cstheme="majorHAnsi"/>
          <w:sz w:val="22"/>
          <w:szCs w:val="22"/>
        </w:rPr>
        <w:t xml:space="preserve"> Good Corporate Governance, </w:t>
      </w:r>
      <w:proofErr w:type="spellStart"/>
      <w:r w:rsidRPr="00613402">
        <w:rPr>
          <w:rFonts w:asciiTheme="majorHAnsi" w:eastAsia="Times New Roman" w:hAnsiTheme="majorHAnsi" w:cstheme="majorHAnsi"/>
          <w:sz w:val="22"/>
          <w:szCs w:val="22"/>
        </w:rPr>
        <w:t>Likuiditas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dan Leverage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Accounting Analysis Journal</w:t>
      </w:r>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3</w:t>
      </w:r>
      <w:r w:rsidRPr="00613402">
        <w:rPr>
          <w:rFonts w:asciiTheme="majorHAnsi" w:eastAsia="Times New Roman" w:hAnsiTheme="majorHAnsi" w:cstheme="majorHAnsi"/>
          <w:sz w:val="22"/>
          <w:szCs w:val="22"/>
        </w:rPr>
        <w:t>(2).</w:t>
      </w:r>
    </w:p>
    <w:p w14:paraId="10D4DEFA"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Pratiwi, T. H. (2020). </w:t>
      </w:r>
      <w:proofErr w:type="spellStart"/>
      <w:r w:rsidRPr="00613402">
        <w:rPr>
          <w:rFonts w:asciiTheme="majorHAnsi" w:eastAsia="Times New Roman" w:hAnsiTheme="majorHAnsi" w:cstheme="majorHAnsi"/>
          <w:iCs/>
          <w:sz w:val="22"/>
          <w:szCs w:val="22"/>
        </w:rPr>
        <w:t>Analisis</w:t>
      </w:r>
      <w:proofErr w:type="spellEnd"/>
      <w:r w:rsidRPr="00613402">
        <w:rPr>
          <w:rFonts w:asciiTheme="majorHAnsi" w:eastAsia="Times New Roman" w:hAnsiTheme="majorHAnsi" w:cstheme="majorHAnsi"/>
          <w:iCs/>
          <w:sz w:val="22"/>
          <w:szCs w:val="22"/>
        </w:rPr>
        <w:t xml:space="preserve"> Faktor-Faktor Yang </w:t>
      </w:r>
      <w:proofErr w:type="spellStart"/>
      <w:r w:rsidRPr="00613402">
        <w:rPr>
          <w:rFonts w:asciiTheme="majorHAnsi" w:eastAsia="Times New Roman" w:hAnsiTheme="majorHAnsi" w:cstheme="majorHAnsi"/>
          <w:iCs/>
          <w:sz w:val="22"/>
          <w:szCs w:val="22"/>
        </w:rPr>
        <w:t>Mempengaruhi</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Penerapan</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iCs/>
          <w:sz w:val="22"/>
          <w:szCs w:val="22"/>
        </w:rPr>
        <w:t xml:space="preserve"> (Studi pada Perusahaan </w:t>
      </w:r>
      <w:proofErr w:type="spellStart"/>
      <w:r w:rsidRPr="00613402">
        <w:rPr>
          <w:rFonts w:asciiTheme="majorHAnsi" w:eastAsia="Times New Roman" w:hAnsiTheme="majorHAnsi" w:cstheme="majorHAnsi"/>
          <w:iCs/>
          <w:sz w:val="22"/>
          <w:szCs w:val="22"/>
        </w:rPr>
        <w:t>Manufaktur</w:t>
      </w:r>
      <w:proofErr w:type="spellEnd"/>
      <w:r w:rsidRPr="00613402">
        <w:rPr>
          <w:rFonts w:asciiTheme="majorHAnsi" w:eastAsia="Times New Roman" w:hAnsiTheme="majorHAnsi" w:cstheme="majorHAnsi"/>
          <w:iCs/>
          <w:sz w:val="22"/>
          <w:szCs w:val="22"/>
        </w:rPr>
        <w:t xml:space="preserve"> Sektor Industri Barang </w:t>
      </w:r>
      <w:proofErr w:type="spellStart"/>
      <w:r w:rsidRPr="00613402">
        <w:rPr>
          <w:rFonts w:asciiTheme="majorHAnsi" w:eastAsia="Times New Roman" w:hAnsiTheme="majorHAnsi" w:cstheme="majorHAnsi"/>
          <w:iCs/>
          <w:sz w:val="22"/>
          <w:szCs w:val="22"/>
        </w:rPr>
        <w:t>Konsumsi</w:t>
      </w:r>
      <w:proofErr w:type="spellEnd"/>
      <w:r w:rsidRPr="00613402">
        <w:rPr>
          <w:rFonts w:asciiTheme="majorHAnsi" w:eastAsia="Times New Roman" w:hAnsiTheme="majorHAnsi" w:cstheme="majorHAnsi"/>
          <w:iCs/>
          <w:sz w:val="22"/>
          <w:szCs w:val="22"/>
        </w:rPr>
        <w:t xml:space="preserv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di Index Saham Syariah Indonesia </w:t>
      </w:r>
      <w:proofErr w:type="spellStart"/>
      <w:r w:rsidRPr="00613402">
        <w:rPr>
          <w:rFonts w:asciiTheme="majorHAnsi" w:eastAsia="Times New Roman" w:hAnsiTheme="majorHAnsi" w:cstheme="majorHAnsi"/>
          <w:iCs/>
          <w:sz w:val="22"/>
          <w:szCs w:val="22"/>
        </w:rPr>
        <w:t>Tahun</w:t>
      </w:r>
      <w:proofErr w:type="spellEnd"/>
      <w:r w:rsidRPr="00613402">
        <w:rPr>
          <w:rFonts w:asciiTheme="majorHAnsi" w:eastAsia="Times New Roman" w:hAnsiTheme="majorHAnsi" w:cstheme="majorHAnsi"/>
          <w:iCs/>
          <w:sz w:val="22"/>
          <w:szCs w:val="22"/>
        </w:rPr>
        <w:t xml:space="preserve"> 2016-2018)</w:t>
      </w:r>
      <w:r w:rsidRPr="00613402">
        <w:rPr>
          <w:rFonts w:asciiTheme="majorHAnsi" w:eastAsia="Times New Roman" w:hAnsiTheme="majorHAnsi" w:cstheme="majorHAnsi"/>
          <w:sz w:val="22"/>
          <w:szCs w:val="22"/>
        </w:rPr>
        <w:t xml:space="preserve"> (Doctoral dissertation, UIN Raden Intan Lampung).</w:t>
      </w:r>
    </w:p>
    <w:p w14:paraId="517ADC22"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Putra, I. W. D., &amp; Sari, V. F. (2020).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Financial Distress, Leverage, dan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JURNAL EKSPLORASI AKUNTANSI</w:t>
      </w:r>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2</w:t>
      </w:r>
      <w:r w:rsidRPr="00613402">
        <w:rPr>
          <w:rFonts w:asciiTheme="majorHAnsi" w:eastAsia="Times New Roman" w:hAnsiTheme="majorHAnsi" w:cstheme="majorHAnsi"/>
          <w:sz w:val="22"/>
          <w:szCs w:val="22"/>
        </w:rPr>
        <w:t>(4), 3500-3516.</w:t>
      </w:r>
    </w:p>
    <w:p w14:paraId="715BF0D8"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Rahmawati, A. N. (2010).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Asset Growth dan </w:t>
      </w:r>
      <w:proofErr w:type="spellStart"/>
      <w:r w:rsidRPr="00613402">
        <w:rPr>
          <w:rFonts w:asciiTheme="majorHAnsi" w:eastAsia="Times New Roman" w:hAnsiTheme="majorHAnsi" w:cstheme="majorHAnsi"/>
          <w:sz w:val="22"/>
          <w:szCs w:val="22"/>
        </w:rPr>
        <w:t>Ukuran</w:t>
      </w:r>
      <w:proofErr w:type="spellEnd"/>
      <w:r w:rsidRPr="00613402">
        <w:rPr>
          <w:rFonts w:asciiTheme="majorHAnsi" w:eastAsia="Times New Roman" w:hAnsiTheme="majorHAnsi" w:cstheme="majorHAnsi"/>
          <w:sz w:val="22"/>
          <w:szCs w:val="22"/>
        </w:rPr>
        <w:t xml:space="preserve"> Perusahaan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Masa </w:t>
      </w:r>
      <w:proofErr w:type="spellStart"/>
      <w:r w:rsidRPr="00613402">
        <w:rPr>
          <w:rFonts w:asciiTheme="majorHAnsi" w:eastAsia="Times New Roman" w:hAnsiTheme="majorHAnsi" w:cstheme="majorHAnsi"/>
          <w:sz w:val="22"/>
          <w:szCs w:val="22"/>
        </w:rPr>
        <w:t>Depan</w:t>
      </w:r>
      <w:proofErr w:type="spellEnd"/>
      <w:r w:rsidRPr="00613402">
        <w:rPr>
          <w:rFonts w:asciiTheme="majorHAnsi" w:eastAsia="Times New Roman" w:hAnsiTheme="majorHAnsi" w:cstheme="majorHAnsi"/>
          <w:sz w:val="22"/>
          <w:szCs w:val="22"/>
        </w:rPr>
        <w:t xml:space="preserve"> Perusahaan.</w:t>
      </w:r>
    </w:p>
    <w:p w14:paraId="6F338F45"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Reskino</w:t>
      </w:r>
      <w:proofErr w:type="spellEnd"/>
      <w:r w:rsidRPr="00613402">
        <w:rPr>
          <w:rFonts w:asciiTheme="majorHAnsi" w:eastAsia="Times New Roman" w:hAnsiTheme="majorHAnsi" w:cstheme="majorHAnsi"/>
          <w:sz w:val="22"/>
          <w:szCs w:val="22"/>
        </w:rPr>
        <w:t xml:space="preserve">, R., &amp; </w:t>
      </w:r>
      <w:proofErr w:type="spellStart"/>
      <w:r w:rsidRPr="00613402">
        <w:rPr>
          <w:rFonts w:asciiTheme="majorHAnsi" w:eastAsia="Times New Roman" w:hAnsiTheme="majorHAnsi" w:cstheme="majorHAnsi"/>
          <w:sz w:val="22"/>
          <w:szCs w:val="22"/>
        </w:rPr>
        <w:t>Vemiliyarni</w:t>
      </w:r>
      <w:proofErr w:type="spellEnd"/>
      <w:r w:rsidRPr="00613402">
        <w:rPr>
          <w:rFonts w:asciiTheme="majorHAnsi" w:eastAsia="Times New Roman" w:hAnsiTheme="majorHAnsi" w:cstheme="majorHAnsi"/>
          <w:sz w:val="22"/>
          <w:szCs w:val="22"/>
        </w:rPr>
        <w:t xml:space="preserve">, R. (2014).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Konvergensi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Ifrs</w:t>
      </w:r>
      <w:proofErr w:type="spellEnd"/>
      <w:r w:rsidRPr="00613402">
        <w:rPr>
          <w:rFonts w:asciiTheme="majorHAnsi" w:eastAsia="Times New Roman" w:hAnsiTheme="majorHAnsi" w:cstheme="majorHAnsi"/>
          <w:sz w:val="22"/>
          <w:szCs w:val="22"/>
        </w:rPr>
        <w:t xml:space="preserve">, Bonus Plan, Debt Covenant, dan Political Cost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i/>
          <w:iCs/>
          <w:sz w:val="22"/>
          <w:szCs w:val="22"/>
        </w:rPr>
        <w:t>Akuntabilitas</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7</w:t>
      </w:r>
      <w:r w:rsidRPr="00613402">
        <w:rPr>
          <w:rFonts w:asciiTheme="majorHAnsi" w:eastAsia="Times New Roman" w:hAnsiTheme="majorHAnsi" w:cstheme="majorHAnsi"/>
          <w:sz w:val="22"/>
          <w:szCs w:val="22"/>
        </w:rPr>
        <w:t>(3), 185-195.</w:t>
      </w:r>
    </w:p>
    <w:p w14:paraId="280C2D33"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Sari, D. (2014). </w:t>
      </w:r>
      <w:proofErr w:type="spellStart"/>
      <w:r w:rsidRPr="00613402">
        <w:rPr>
          <w:rFonts w:asciiTheme="majorHAnsi" w:eastAsia="Times New Roman" w:hAnsiTheme="majorHAnsi" w:cstheme="majorHAnsi"/>
          <w:sz w:val="22"/>
          <w:szCs w:val="22"/>
        </w:rPr>
        <w:t>Hubungan</w:t>
      </w:r>
      <w:proofErr w:type="spellEnd"/>
      <w:r w:rsidRPr="00613402">
        <w:rPr>
          <w:rFonts w:asciiTheme="majorHAnsi" w:eastAsia="Times New Roman" w:hAnsiTheme="majorHAnsi" w:cstheme="majorHAnsi"/>
          <w:sz w:val="22"/>
          <w:szCs w:val="22"/>
        </w:rPr>
        <w:t xml:space="preserve"> Antara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Dengan</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Konflik</w:t>
      </w:r>
      <w:proofErr w:type="spellEnd"/>
      <w:r w:rsidRPr="00613402">
        <w:rPr>
          <w:rFonts w:asciiTheme="majorHAnsi" w:eastAsia="Times New Roman" w:hAnsiTheme="majorHAnsi" w:cstheme="majorHAnsi"/>
          <w:sz w:val="22"/>
          <w:szCs w:val="22"/>
        </w:rPr>
        <w:t xml:space="preserve"> Bondholders-Shareholders </w:t>
      </w:r>
      <w:proofErr w:type="spellStart"/>
      <w:r w:rsidRPr="00613402">
        <w:rPr>
          <w:rFonts w:asciiTheme="majorHAnsi" w:eastAsia="Times New Roman" w:hAnsiTheme="majorHAnsi" w:cstheme="majorHAnsi"/>
          <w:sz w:val="22"/>
          <w:szCs w:val="22"/>
        </w:rPr>
        <w:t>Seputar</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Kebijakan</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Dividen</w:t>
      </w:r>
      <w:proofErr w:type="spellEnd"/>
      <w:r w:rsidRPr="00613402">
        <w:rPr>
          <w:rFonts w:asciiTheme="majorHAnsi" w:eastAsia="Times New Roman" w:hAnsiTheme="majorHAnsi" w:cstheme="majorHAnsi"/>
          <w:sz w:val="22"/>
          <w:szCs w:val="22"/>
        </w:rPr>
        <w:t xml:space="preserve"> dan </w:t>
      </w:r>
      <w:proofErr w:type="spellStart"/>
      <w:r w:rsidRPr="00613402">
        <w:rPr>
          <w:rFonts w:asciiTheme="majorHAnsi" w:eastAsia="Times New Roman" w:hAnsiTheme="majorHAnsi" w:cstheme="majorHAnsi"/>
          <w:sz w:val="22"/>
          <w:szCs w:val="22"/>
        </w:rPr>
        <w:t>Peringkat</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Obligasi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Akuntansi</w:t>
      </w:r>
      <w:proofErr w:type="spellEnd"/>
      <w:r w:rsidRPr="00613402">
        <w:rPr>
          <w:rFonts w:asciiTheme="majorHAnsi" w:eastAsia="Times New Roman" w:hAnsiTheme="majorHAnsi" w:cstheme="majorHAnsi"/>
          <w:i/>
          <w:iCs/>
          <w:sz w:val="22"/>
          <w:szCs w:val="22"/>
        </w:rPr>
        <w:t xml:space="preserve"> dan </w:t>
      </w:r>
      <w:proofErr w:type="spellStart"/>
      <w:r w:rsidRPr="00613402">
        <w:rPr>
          <w:rFonts w:asciiTheme="majorHAnsi" w:eastAsia="Times New Roman" w:hAnsiTheme="majorHAnsi" w:cstheme="majorHAnsi"/>
          <w:i/>
          <w:iCs/>
          <w:sz w:val="22"/>
          <w:szCs w:val="22"/>
        </w:rPr>
        <w:t>Keuangan</w:t>
      </w:r>
      <w:proofErr w:type="spellEnd"/>
      <w:r w:rsidRPr="00613402">
        <w:rPr>
          <w:rFonts w:asciiTheme="majorHAnsi" w:eastAsia="Times New Roman" w:hAnsiTheme="majorHAnsi" w:cstheme="majorHAnsi"/>
          <w:i/>
          <w:iCs/>
          <w:sz w:val="22"/>
          <w:szCs w:val="22"/>
        </w:rPr>
        <w:t xml:space="preserve"> Indonesia</w:t>
      </w:r>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1</w:t>
      </w:r>
      <w:r w:rsidRPr="00613402">
        <w:rPr>
          <w:rFonts w:asciiTheme="majorHAnsi" w:eastAsia="Times New Roman" w:hAnsiTheme="majorHAnsi" w:cstheme="majorHAnsi"/>
          <w:sz w:val="22"/>
          <w:szCs w:val="22"/>
        </w:rPr>
        <w:t>(2), 63-88.</w:t>
      </w:r>
    </w:p>
    <w:p w14:paraId="762EBCFD" w14:textId="77777777" w:rsidR="00613402" w:rsidRPr="00613402" w:rsidRDefault="00613402" w:rsidP="00613402">
      <w:pPr>
        <w:spacing w:line="276" w:lineRule="auto"/>
        <w:ind w:left="2160" w:hanging="216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Savitri, E. (2016).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w:t>
      </w:r>
    </w:p>
    <w:p w14:paraId="7A153057"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Sulastri, S. (2018).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Growth Opportunities dan Profitability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Dengan</w:t>
      </w:r>
      <w:proofErr w:type="spellEnd"/>
      <w:r w:rsidRPr="00613402">
        <w:rPr>
          <w:rFonts w:asciiTheme="majorHAnsi" w:eastAsia="Times New Roman" w:hAnsiTheme="majorHAnsi" w:cstheme="majorHAnsi"/>
          <w:iCs/>
          <w:sz w:val="22"/>
          <w:szCs w:val="22"/>
        </w:rPr>
        <w:t xml:space="preserve"> Managerial Ownership </w:t>
      </w:r>
      <w:proofErr w:type="spellStart"/>
      <w:r w:rsidRPr="00613402">
        <w:rPr>
          <w:rFonts w:asciiTheme="majorHAnsi" w:eastAsia="Times New Roman" w:hAnsiTheme="majorHAnsi" w:cstheme="majorHAnsi"/>
          <w:iCs/>
          <w:sz w:val="22"/>
          <w:szCs w:val="22"/>
        </w:rPr>
        <w:t>Sebagai</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Variabel</w:t>
      </w:r>
      <w:proofErr w:type="spellEnd"/>
      <w:r w:rsidRPr="00613402">
        <w:rPr>
          <w:rFonts w:asciiTheme="majorHAnsi" w:eastAsia="Times New Roman" w:hAnsiTheme="majorHAnsi" w:cstheme="majorHAnsi"/>
          <w:iCs/>
          <w:sz w:val="22"/>
          <w:szCs w:val="22"/>
        </w:rPr>
        <w:t xml:space="preserve"> Moderating (Studi Kasus Pada Perusahaan </w:t>
      </w:r>
      <w:proofErr w:type="spellStart"/>
      <w:r w:rsidRPr="00613402">
        <w:rPr>
          <w:rFonts w:asciiTheme="majorHAnsi" w:eastAsia="Times New Roman" w:hAnsiTheme="majorHAnsi" w:cstheme="majorHAnsi"/>
          <w:iCs/>
          <w:sz w:val="22"/>
          <w:szCs w:val="22"/>
        </w:rPr>
        <w:t>Manufaktur</w:t>
      </w:r>
      <w:proofErr w:type="spellEnd"/>
      <w:r w:rsidRPr="00613402">
        <w:rPr>
          <w:rFonts w:asciiTheme="majorHAnsi" w:eastAsia="Times New Roman" w:hAnsiTheme="majorHAnsi" w:cstheme="majorHAnsi"/>
          <w:iCs/>
          <w:sz w:val="22"/>
          <w:szCs w:val="22"/>
        </w:rPr>
        <w:t xml:space="preserv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di Bursa </w:t>
      </w:r>
      <w:proofErr w:type="spellStart"/>
      <w:r w:rsidRPr="00613402">
        <w:rPr>
          <w:rFonts w:asciiTheme="majorHAnsi" w:eastAsia="Times New Roman" w:hAnsiTheme="majorHAnsi" w:cstheme="majorHAnsi"/>
          <w:iCs/>
          <w:sz w:val="22"/>
          <w:szCs w:val="22"/>
        </w:rPr>
        <w:t>Efek</w:t>
      </w:r>
      <w:proofErr w:type="spellEnd"/>
      <w:r w:rsidRPr="00613402">
        <w:rPr>
          <w:rFonts w:asciiTheme="majorHAnsi" w:eastAsia="Times New Roman" w:hAnsiTheme="majorHAnsi" w:cstheme="majorHAnsi"/>
          <w:iCs/>
          <w:sz w:val="22"/>
          <w:szCs w:val="22"/>
        </w:rPr>
        <w:t xml:space="preserve"> Indonesia)</w:t>
      </w:r>
      <w:r w:rsidRPr="00613402">
        <w:rPr>
          <w:rFonts w:asciiTheme="majorHAnsi" w:eastAsia="Times New Roman" w:hAnsiTheme="majorHAnsi" w:cstheme="majorHAnsi"/>
          <w:sz w:val="22"/>
          <w:szCs w:val="22"/>
        </w:rPr>
        <w:t xml:space="preserve"> (Doctoral dissertation, Universitas Islam Negeri Alauddin Makassar).</w:t>
      </w:r>
    </w:p>
    <w:p w14:paraId="19EC7251"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Sumantri</w:t>
      </w:r>
      <w:proofErr w:type="spellEnd"/>
      <w:r w:rsidRPr="00613402">
        <w:rPr>
          <w:rFonts w:asciiTheme="majorHAnsi" w:eastAsia="Times New Roman" w:hAnsiTheme="majorHAnsi" w:cstheme="majorHAnsi"/>
          <w:sz w:val="22"/>
          <w:szCs w:val="22"/>
        </w:rPr>
        <w:t xml:space="preserve">, I. I. (2018).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Insentif</w:t>
      </w:r>
      <w:proofErr w:type="spellEnd"/>
      <w:r w:rsidRPr="00613402">
        <w:rPr>
          <w:rFonts w:asciiTheme="majorHAnsi" w:eastAsia="Times New Roman" w:hAnsiTheme="majorHAnsi" w:cstheme="majorHAnsi"/>
          <w:sz w:val="22"/>
          <w:szCs w:val="22"/>
        </w:rPr>
        <w:t xml:space="preserve"> Pajak, Growth Opportunity, dan Leverage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Ilmiah</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Akuntansi</w:t>
      </w:r>
      <w:proofErr w:type="spellEnd"/>
      <w:r w:rsidRPr="00613402">
        <w:rPr>
          <w:rFonts w:asciiTheme="majorHAnsi" w:eastAsia="Times New Roman" w:hAnsiTheme="majorHAnsi" w:cstheme="majorHAnsi"/>
          <w:i/>
          <w:iCs/>
          <w:sz w:val="22"/>
          <w:szCs w:val="22"/>
        </w:rPr>
        <w:t xml:space="preserve"> Universitas </w:t>
      </w:r>
      <w:proofErr w:type="spellStart"/>
      <w:r w:rsidRPr="00613402">
        <w:rPr>
          <w:rFonts w:asciiTheme="majorHAnsi" w:eastAsia="Times New Roman" w:hAnsiTheme="majorHAnsi" w:cstheme="majorHAnsi"/>
          <w:i/>
          <w:iCs/>
          <w:sz w:val="22"/>
          <w:szCs w:val="22"/>
        </w:rPr>
        <w:t>Pamulang</w:t>
      </w:r>
      <w:proofErr w:type="spellEnd"/>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6</w:t>
      </w:r>
      <w:r w:rsidRPr="00613402">
        <w:rPr>
          <w:rFonts w:asciiTheme="majorHAnsi" w:eastAsia="Times New Roman" w:hAnsiTheme="majorHAnsi" w:cstheme="majorHAnsi"/>
          <w:sz w:val="22"/>
          <w:szCs w:val="22"/>
        </w:rPr>
        <w:t>(1), 122-145.</w:t>
      </w:r>
    </w:p>
    <w:p w14:paraId="1EEA58E2"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Susanto, B., &amp; Ramadhani, T. (2016). Faktor-Faktor Yang </w:t>
      </w:r>
      <w:proofErr w:type="spellStart"/>
      <w:r w:rsidRPr="00613402">
        <w:rPr>
          <w:rFonts w:asciiTheme="majorHAnsi" w:eastAsia="Times New Roman" w:hAnsiTheme="majorHAnsi" w:cstheme="majorHAnsi"/>
          <w:sz w:val="22"/>
          <w:szCs w:val="22"/>
        </w:rPr>
        <w:t>Memengaruhi</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studi</w:t>
      </w:r>
      <w:proofErr w:type="spellEnd"/>
      <w:r w:rsidRPr="00613402">
        <w:rPr>
          <w:rFonts w:asciiTheme="majorHAnsi" w:eastAsia="Times New Roman" w:hAnsiTheme="majorHAnsi" w:cstheme="majorHAnsi"/>
          <w:sz w:val="22"/>
          <w:szCs w:val="22"/>
        </w:rPr>
        <w:t xml:space="preserve"> pada </w:t>
      </w:r>
      <w:proofErr w:type="spellStart"/>
      <w:r w:rsidRPr="00613402">
        <w:rPr>
          <w:rFonts w:asciiTheme="majorHAnsi" w:eastAsia="Times New Roman" w:hAnsiTheme="majorHAnsi" w:cstheme="majorHAnsi"/>
          <w:sz w:val="22"/>
          <w:szCs w:val="22"/>
        </w:rPr>
        <w:t>perusahaan</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manufaktur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BEI 2010-2014). </w:t>
      </w:r>
      <w:proofErr w:type="spellStart"/>
      <w:r w:rsidRPr="00613402">
        <w:rPr>
          <w:rFonts w:asciiTheme="majorHAnsi" w:eastAsia="Times New Roman" w:hAnsiTheme="majorHAnsi" w:cstheme="majorHAnsi"/>
          <w:i/>
          <w:iCs/>
          <w:sz w:val="22"/>
          <w:szCs w:val="22"/>
        </w:rPr>
        <w:t>Jurnal</w:t>
      </w:r>
      <w:proofErr w:type="spellEnd"/>
      <w:r w:rsidRPr="00613402">
        <w:rPr>
          <w:rFonts w:asciiTheme="majorHAnsi" w:eastAsia="Times New Roman" w:hAnsiTheme="majorHAnsi" w:cstheme="majorHAnsi"/>
          <w:i/>
          <w:iCs/>
          <w:sz w:val="22"/>
          <w:szCs w:val="22"/>
        </w:rPr>
        <w:t xml:space="preserve"> </w:t>
      </w:r>
      <w:proofErr w:type="spellStart"/>
      <w:r w:rsidRPr="00613402">
        <w:rPr>
          <w:rFonts w:asciiTheme="majorHAnsi" w:eastAsia="Times New Roman" w:hAnsiTheme="majorHAnsi" w:cstheme="majorHAnsi"/>
          <w:i/>
          <w:iCs/>
          <w:sz w:val="22"/>
          <w:szCs w:val="22"/>
        </w:rPr>
        <w:t>Bisnis</w:t>
      </w:r>
      <w:proofErr w:type="spellEnd"/>
      <w:r w:rsidRPr="00613402">
        <w:rPr>
          <w:rFonts w:asciiTheme="majorHAnsi" w:eastAsia="Times New Roman" w:hAnsiTheme="majorHAnsi" w:cstheme="majorHAnsi"/>
          <w:i/>
          <w:iCs/>
          <w:sz w:val="22"/>
          <w:szCs w:val="22"/>
        </w:rPr>
        <w:t xml:space="preserve"> Dan Ekonomi</w:t>
      </w:r>
      <w:r w:rsidRPr="00613402">
        <w:rPr>
          <w:rFonts w:asciiTheme="majorHAnsi" w:eastAsia="Times New Roman" w:hAnsiTheme="majorHAnsi" w:cstheme="majorHAnsi"/>
          <w:sz w:val="22"/>
          <w:szCs w:val="22"/>
        </w:rPr>
        <w:t xml:space="preserve">, </w:t>
      </w:r>
      <w:r w:rsidRPr="00613402">
        <w:rPr>
          <w:rFonts w:asciiTheme="majorHAnsi" w:eastAsia="Times New Roman" w:hAnsiTheme="majorHAnsi" w:cstheme="majorHAnsi"/>
          <w:i/>
          <w:iCs/>
          <w:sz w:val="22"/>
          <w:szCs w:val="22"/>
        </w:rPr>
        <w:t>23</w:t>
      </w:r>
      <w:r w:rsidRPr="00613402">
        <w:rPr>
          <w:rFonts w:asciiTheme="majorHAnsi" w:eastAsia="Times New Roman" w:hAnsiTheme="majorHAnsi" w:cstheme="majorHAnsi"/>
          <w:sz w:val="22"/>
          <w:szCs w:val="22"/>
        </w:rPr>
        <w:t>(2).</w:t>
      </w:r>
    </w:p>
    <w:p w14:paraId="1F608635"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Tarigan</w:t>
      </w:r>
      <w:proofErr w:type="spellEnd"/>
      <w:r w:rsidRPr="00613402">
        <w:rPr>
          <w:rFonts w:asciiTheme="majorHAnsi" w:eastAsia="Times New Roman" w:hAnsiTheme="majorHAnsi" w:cstheme="majorHAnsi"/>
          <w:sz w:val="22"/>
          <w:szCs w:val="22"/>
        </w:rPr>
        <w:t xml:space="preserve">, E. P. P. (2020). </w:t>
      </w:r>
      <w:proofErr w:type="spellStart"/>
      <w:r w:rsidRPr="00613402">
        <w:rPr>
          <w:rFonts w:asciiTheme="majorHAnsi" w:eastAsia="Times New Roman" w:hAnsiTheme="majorHAnsi" w:cstheme="majorHAnsi"/>
          <w:sz w:val="22"/>
          <w:szCs w:val="22"/>
        </w:rPr>
        <w:t>Pengaruh</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Profitabilitas</w:t>
      </w:r>
      <w:proofErr w:type="spellEnd"/>
      <w:r w:rsidRPr="00613402">
        <w:rPr>
          <w:rFonts w:asciiTheme="majorHAnsi" w:eastAsia="Times New Roman" w:hAnsiTheme="majorHAnsi" w:cstheme="majorHAnsi"/>
          <w:sz w:val="22"/>
          <w:szCs w:val="22"/>
        </w:rPr>
        <w:t xml:space="preserve">, Leverage, Sales Growth, dan </w:t>
      </w:r>
      <w:proofErr w:type="spellStart"/>
      <w:r w:rsidRPr="00613402">
        <w:rPr>
          <w:rFonts w:asciiTheme="majorHAnsi" w:eastAsia="Times New Roman" w:hAnsiTheme="majorHAnsi" w:cstheme="majorHAnsi"/>
          <w:sz w:val="22"/>
          <w:szCs w:val="22"/>
        </w:rPr>
        <w:t>Ukuran</w:t>
      </w:r>
      <w:proofErr w:type="spellEnd"/>
      <w:r w:rsidRPr="00613402">
        <w:rPr>
          <w:rFonts w:asciiTheme="majorHAnsi" w:eastAsia="Times New Roman" w:hAnsiTheme="majorHAnsi" w:cstheme="majorHAnsi"/>
          <w:sz w:val="22"/>
          <w:szCs w:val="22"/>
        </w:rPr>
        <w:t xml:space="preserve"> Perusahaan </w:t>
      </w:r>
      <w:proofErr w:type="spellStart"/>
      <w:r w:rsidRPr="00613402">
        <w:rPr>
          <w:rFonts w:asciiTheme="majorHAnsi" w:eastAsia="Times New Roman" w:hAnsiTheme="majorHAnsi" w:cstheme="majorHAnsi"/>
          <w:sz w:val="22"/>
          <w:szCs w:val="22"/>
        </w:rPr>
        <w:t>Terhadap</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Konservatisme</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Akuntansi</w:t>
      </w:r>
      <w:proofErr w:type="spellEnd"/>
      <w:r w:rsidRPr="00613402">
        <w:rPr>
          <w:rFonts w:asciiTheme="majorHAnsi" w:eastAsia="Times New Roman" w:hAnsiTheme="majorHAnsi" w:cstheme="majorHAnsi"/>
          <w:sz w:val="22"/>
          <w:szCs w:val="22"/>
        </w:rPr>
        <w:t xml:space="preserve"> pada Perusahaan </w:t>
      </w:r>
      <w:proofErr w:type="spellStart"/>
      <w:r w:rsidRPr="00613402">
        <w:rPr>
          <w:rFonts w:asciiTheme="majorHAnsi" w:eastAsia="Times New Roman" w:hAnsiTheme="majorHAnsi" w:cstheme="majorHAnsi"/>
          <w:sz w:val="22"/>
          <w:szCs w:val="22"/>
        </w:rPr>
        <w:t>Manufaktur</w:t>
      </w:r>
      <w:proofErr w:type="spellEnd"/>
      <w:r w:rsidRPr="00613402">
        <w:rPr>
          <w:rFonts w:asciiTheme="majorHAnsi" w:eastAsia="Times New Roman" w:hAnsiTheme="majorHAnsi" w:cstheme="majorHAnsi"/>
          <w:sz w:val="22"/>
          <w:szCs w:val="22"/>
        </w:rPr>
        <w:t xml:space="preserve"> yang </w:t>
      </w:r>
      <w:proofErr w:type="spellStart"/>
      <w:r w:rsidRPr="00613402">
        <w:rPr>
          <w:rFonts w:asciiTheme="majorHAnsi" w:eastAsia="Times New Roman" w:hAnsiTheme="majorHAnsi" w:cstheme="majorHAnsi"/>
          <w:sz w:val="22"/>
          <w:szCs w:val="22"/>
        </w:rPr>
        <w:t>Terdaftar</w:t>
      </w:r>
      <w:proofErr w:type="spellEnd"/>
      <w:r w:rsidRPr="00613402">
        <w:rPr>
          <w:rFonts w:asciiTheme="majorHAnsi" w:eastAsia="Times New Roman" w:hAnsiTheme="majorHAnsi" w:cstheme="majorHAnsi"/>
          <w:sz w:val="22"/>
          <w:szCs w:val="22"/>
        </w:rPr>
        <w:t xml:space="preserve"> di Bursa </w:t>
      </w:r>
      <w:proofErr w:type="spellStart"/>
      <w:r w:rsidRPr="00613402">
        <w:rPr>
          <w:rFonts w:asciiTheme="majorHAnsi" w:eastAsia="Times New Roman" w:hAnsiTheme="majorHAnsi" w:cstheme="majorHAnsi"/>
          <w:sz w:val="22"/>
          <w:szCs w:val="22"/>
        </w:rPr>
        <w:t>Efek</w:t>
      </w:r>
      <w:proofErr w:type="spellEnd"/>
      <w:r w:rsidRPr="00613402">
        <w:rPr>
          <w:rFonts w:asciiTheme="majorHAnsi" w:eastAsia="Times New Roman" w:hAnsiTheme="majorHAnsi" w:cstheme="majorHAnsi"/>
          <w:sz w:val="22"/>
          <w:szCs w:val="22"/>
        </w:rPr>
        <w:t xml:space="preserve"> Indonesia </w:t>
      </w:r>
      <w:proofErr w:type="spellStart"/>
      <w:r w:rsidRPr="00613402">
        <w:rPr>
          <w:rFonts w:asciiTheme="majorHAnsi" w:eastAsia="Times New Roman" w:hAnsiTheme="majorHAnsi" w:cstheme="majorHAnsi"/>
          <w:sz w:val="22"/>
          <w:szCs w:val="22"/>
        </w:rPr>
        <w:t>Periode</w:t>
      </w:r>
      <w:proofErr w:type="spellEnd"/>
      <w:r w:rsidRPr="00613402">
        <w:rPr>
          <w:rFonts w:asciiTheme="majorHAnsi" w:eastAsia="Times New Roman" w:hAnsiTheme="majorHAnsi" w:cstheme="majorHAnsi"/>
          <w:sz w:val="22"/>
          <w:szCs w:val="22"/>
        </w:rPr>
        <w:t xml:space="preserve"> 2015-2018.</w:t>
      </w:r>
    </w:p>
    <w:p w14:paraId="55096A42"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Utami, R. F. (2017).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Perusahaan, Leverage Dan </w:t>
      </w:r>
      <w:proofErr w:type="spellStart"/>
      <w:r w:rsidRPr="00613402">
        <w:rPr>
          <w:rFonts w:asciiTheme="majorHAnsi" w:eastAsia="Times New Roman" w:hAnsiTheme="majorHAnsi" w:cstheme="majorHAnsi"/>
          <w:iCs/>
          <w:sz w:val="22"/>
          <w:szCs w:val="22"/>
        </w:rPr>
        <w:t>Profitabilitas</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Harga Saham (Studi Kasus Pada Perusahaan </w:t>
      </w:r>
      <w:proofErr w:type="spellStart"/>
      <w:r w:rsidRPr="00613402">
        <w:rPr>
          <w:rFonts w:asciiTheme="majorHAnsi" w:eastAsia="Times New Roman" w:hAnsiTheme="majorHAnsi" w:cstheme="majorHAnsi"/>
          <w:iCs/>
          <w:sz w:val="22"/>
          <w:szCs w:val="22"/>
        </w:rPr>
        <w:t>Properti</w:t>
      </w:r>
      <w:proofErr w:type="spellEnd"/>
      <w:r w:rsidRPr="00613402">
        <w:rPr>
          <w:rFonts w:asciiTheme="majorHAnsi" w:eastAsia="Times New Roman" w:hAnsiTheme="majorHAnsi" w:cstheme="majorHAnsi"/>
          <w:iCs/>
          <w:sz w:val="22"/>
          <w:szCs w:val="22"/>
        </w:rPr>
        <w:t xml:space="preserve"> dan Real Estate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pada Bursa </w:t>
      </w:r>
      <w:proofErr w:type="spellStart"/>
      <w:r w:rsidRPr="00613402">
        <w:rPr>
          <w:rFonts w:asciiTheme="majorHAnsi" w:eastAsia="Times New Roman" w:hAnsiTheme="majorHAnsi" w:cstheme="majorHAnsi"/>
          <w:iCs/>
          <w:sz w:val="22"/>
          <w:szCs w:val="22"/>
        </w:rPr>
        <w:lastRenderedPageBreak/>
        <w:t>Efek</w:t>
      </w:r>
      <w:proofErr w:type="spellEnd"/>
      <w:r w:rsidRPr="00613402">
        <w:rPr>
          <w:rFonts w:asciiTheme="majorHAnsi" w:eastAsia="Times New Roman" w:hAnsiTheme="majorHAnsi" w:cstheme="majorHAnsi"/>
          <w:iCs/>
          <w:sz w:val="22"/>
          <w:szCs w:val="22"/>
        </w:rPr>
        <w:t xml:space="preserve"> Indonesia </w:t>
      </w:r>
      <w:proofErr w:type="spellStart"/>
      <w:r w:rsidRPr="00613402">
        <w:rPr>
          <w:rFonts w:asciiTheme="majorHAnsi" w:eastAsia="Times New Roman" w:hAnsiTheme="majorHAnsi" w:cstheme="majorHAnsi"/>
          <w:iCs/>
          <w:sz w:val="22"/>
          <w:szCs w:val="22"/>
        </w:rPr>
        <w:t>Periode</w:t>
      </w:r>
      <w:proofErr w:type="spellEnd"/>
      <w:r w:rsidRPr="00613402">
        <w:rPr>
          <w:rFonts w:asciiTheme="majorHAnsi" w:eastAsia="Times New Roman" w:hAnsiTheme="majorHAnsi" w:cstheme="majorHAnsi"/>
          <w:iCs/>
          <w:sz w:val="22"/>
          <w:szCs w:val="22"/>
        </w:rPr>
        <w:t xml:space="preserve"> 2011-2015)</w:t>
      </w:r>
      <w:r w:rsidRPr="00613402">
        <w:rPr>
          <w:rFonts w:asciiTheme="majorHAnsi" w:eastAsia="Times New Roman" w:hAnsiTheme="majorHAnsi" w:cstheme="majorHAnsi"/>
          <w:sz w:val="22"/>
          <w:szCs w:val="22"/>
        </w:rPr>
        <w:t xml:space="preserve"> (Doctoral dissertation, </w:t>
      </w:r>
      <w:proofErr w:type="spellStart"/>
      <w:r w:rsidRPr="00613402">
        <w:rPr>
          <w:rFonts w:asciiTheme="majorHAnsi" w:eastAsia="Times New Roman" w:hAnsiTheme="majorHAnsi" w:cstheme="majorHAnsi"/>
          <w:sz w:val="22"/>
          <w:szCs w:val="22"/>
        </w:rPr>
        <w:t>Fakultas</w:t>
      </w:r>
      <w:proofErr w:type="spellEnd"/>
      <w:r w:rsidRPr="00613402">
        <w:rPr>
          <w:rFonts w:asciiTheme="majorHAnsi" w:eastAsia="Times New Roman" w:hAnsiTheme="majorHAnsi" w:cstheme="majorHAnsi"/>
          <w:sz w:val="22"/>
          <w:szCs w:val="22"/>
        </w:rPr>
        <w:t xml:space="preserve"> Ekonomi dan </w:t>
      </w:r>
      <w:proofErr w:type="spellStart"/>
      <w:r w:rsidRPr="00613402">
        <w:rPr>
          <w:rFonts w:asciiTheme="majorHAnsi" w:eastAsia="Times New Roman" w:hAnsiTheme="majorHAnsi" w:cstheme="majorHAnsi"/>
          <w:sz w:val="22"/>
          <w:szCs w:val="22"/>
        </w:rPr>
        <w:t>Bisnis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Unpas</w:t>
      </w:r>
      <w:proofErr w:type="spellEnd"/>
      <w:r w:rsidRPr="00613402">
        <w:rPr>
          <w:rFonts w:asciiTheme="majorHAnsi" w:eastAsia="Times New Roman" w:hAnsiTheme="majorHAnsi" w:cstheme="majorHAnsi"/>
          <w:sz w:val="22"/>
          <w:szCs w:val="22"/>
        </w:rPr>
        <w:t xml:space="preserve"> Bandung).</w:t>
      </w:r>
    </w:p>
    <w:p w14:paraId="653E38FF"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Wicaksono</w:t>
      </w:r>
      <w:proofErr w:type="spellEnd"/>
      <w:r w:rsidRPr="00613402">
        <w:rPr>
          <w:rFonts w:asciiTheme="majorHAnsi" w:eastAsia="Times New Roman" w:hAnsiTheme="majorHAnsi" w:cstheme="majorHAnsi"/>
          <w:sz w:val="22"/>
          <w:szCs w:val="22"/>
        </w:rPr>
        <w:t xml:space="preserve">, W. S., &amp; </w:t>
      </w:r>
      <w:proofErr w:type="spellStart"/>
      <w:r w:rsidRPr="00613402">
        <w:rPr>
          <w:rFonts w:asciiTheme="majorHAnsi" w:eastAsia="Times New Roman" w:hAnsiTheme="majorHAnsi" w:cstheme="majorHAnsi"/>
          <w:sz w:val="22"/>
          <w:szCs w:val="22"/>
        </w:rPr>
        <w:t>Laksito</w:t>
      </w:r>
      <w:proofErr w:type="spellEnd"/>
      <w:r w:rsidRPr="00613402">
        <w:rPr>
          <w:rFonts w:asciiTheme="majorHAnsi" w:eastAsia="Times New Roman" w:hAnsiTheme="majorHAnsi" w:cstheme="majorHAnsi"/>
          <w:sz w:val="22"/>
          <w:szCs w:val="22"/>
        </w:rPr>
        <w:t xml:space="preserve">, H. (2012). </w:t>
      </w:r>
      <w:r w:rsidRPr="00613402">
        <w:rPr>
          <w:rFonts w:asciiTheme="majorHAnsi" w:eastAsia="Times New Roman" w:hAnsiTheme="majorHAnsi" w:cstheme="majorHAnsi"/>
          <w:iCs/>
          <w:sz w:val="22"/>
          <w:szCs w:val="22"/>
        </w:rPr>
        <w:t xml:space="preserve">Uji </w:t>
      </w:r>
      <w:proofErr w:type="spellStart"/>
      <w:r w:rsidRPr="00613402">
        <w:rPr>
          <w:rFonts w:asciiTheme="majorHAnsi" w:eastAsia="Times New Roman" w:hAnsiTheme="majorHAnsi" w:cstheme="majorHAnsi"/>
          <w:iCs/>
          <w:sz w:val="22"/>
          <w:szCs w:val="22"/>
        </w:rPr>
        <w:t>Empiris</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Faktor-Faktor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iCs/>
          <w:sz w:val="22"/>
          <w:szCs w:val="22"/>
        </w:rPr>
        <w:t xml:space="preserve"> Dalam </w:t>
      </w:r>
      <w:proofErr w:type="spellStart"/>
      <w:r w:rsidRPr="00613402">
        <w:rPr>
          <w:rFonts w:asciiTheme="majorHAnsi" w:eastAsia="Times New Roman" w:hAnsiTheme="majorHAnsi" w:cstheme="majorHAnsi"/>
          <w:iCs/>
          <w:sz w:val="22"/>
          <w:szCs w:val="22"/>
        </w:rPr>
        <w:t>Perpajakan</w:t>
      </w:r>
      <w:proofErr w:type="spellEnd"/>
      <w:r w:rsidRPr="00613402">
        <w:rPr>
          <w:rFonts w:asciiTheme="majorHAnsi" w:eastAsia="Times New Roman" w:hAnsiTheme="majorHAnsi" w:cstheme="majorHAnsi"/>
          <w:sz w:val="22"/>
          <w:szCs w:val="22"/>
        </w:rPr>
        <w:t xml:space="preserve"> (Doctoral dissertation, </w:t>
      </w:r>
      <w:proofErr w:type="spellStart"/>
      <w:r w:rsidRPr="00613402">
        <w:rPr>
          <w:rFonts w:asciiTheme="majorHAnsi" w:eastAsia="Times New Roman" w:hAnsiTheme="majorHAnsi" w:cstheme="majorHAnsi"/>
          <w:sz w:val="22"/>
          <w:szCs w:val="22"/>
        </w:rPr>
        <w:t>Fakultas</w:t>
      </w:r>
      <w:proofErr w:type="spellEnd"/>
      <w:r w:rsidRPr="00613402">
        <w:rPr>
          <w:rFonts w:asciiTheme="majorHAnsi" w:eastAsia="Times New Roman" w:hAnsiTheme="majorHAnsi" w:cstheme="majorHAnsi"/>
          <w:sz w:val="22"/>
          <w:szCs w:val="22"/>
        </w:rPr>
        <w:t xml:space="preserve"> </w:t>
      </w:r>
      <w:proofErr w:type="spellStart"/>
      <w:r w:rsidRPr="00613402">
        <w:rPr>
          <w:rFonts w:asciiTheme="majorHAnsi" w:eastAsia="Times New Roman" w:hAnsiTheme="majorHAnsi" w:cstheme="majorHAnsi"/>
          <w:sz w:val="22"/>
          <w:szCs w:val="22"/>
        </w:rPr>
        <w:t>Ekonomika</w:t>
      </w:r>
      <w:proofErr w:type="spellEnd"/>
      <w:r w:rsidRPr="00613402">
        <w:rPr>
          <w:rFonts w:asciiTheme="majorHAnsi" w:eastAsia="Times New Roman" w:hAnsiTheme="majorHAnsi" w:cstheme="majorHAnsi"/>
          <w:sz w:val="22"/>
          <w:szCs w:val="22"/>
        </w:rPr>
        <w:t xml:space="preserve"> dan </w:t>
      </w:r>
      <w:proofErr w:type="spellStart"/>
      <w:r w:rsidRPr="00613402">
        <w:rPr>
          <w:rFonts w:asciiTheme="majorHAnsi" w:eastAsia="Times New Roman" w:hAnsiTheme="majorHAnsi" w:cstheme="majorHAnsi"/>
          <w:sz w:val="22"/>
          <w:szCs w:val="22"/>
        </w:rPr>
        <w:t>Bisnis</w:t>
      </w:r>
      <w:proofErr w:type="spellEnd"/>
      <w:r w:rsidRPr="00613402">
        <w:rPr>
          <w:rFonts w:asciiTheme="majorHAnsi" w:eastAsia="Times New Roman" w:hAnsiTheme="majorHAnsi" w:cstheme="majorHAnsi"/>
          <w:sz w:val="22"/>
          <w:szCs w:val="22"/>
        </w:rPr>
        <w:t>).</w:t>
      </w:r>
    </w:p>
    <w:p w14:paraId="1F1D725E"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proofErr w:type="spellStart"/>
      <w:r w:rsidRPr="00613402">
        <w:rPr>
          <w:rFonts w:asciiTheme="majorHAnsi" w:eastAsia="Times New Roman" w:hAnsiTheme="majorHAnsi" w:cstheme="majorHAnsi"/>
          <w:sz w:val="22"/>
          <w:szCs w:val="22"/>
        </w:rPr>
        <w:t>Yuliarti</w:t>
      </w:r>
      <w:proofErr w:type="spellEnd"/>
      <w:r w:rsidRPr="00613402">
        <w:rPr>
          <w:rFonts w:asciiTheme="majorHAnsi" w:eastAsia="Times New Roman" w:hAnsiTheme="majorHAnsi" w:cstheme="majorHAnsi"/>
          <w:sz w:val="22"/>
          <w:szCs w:val="22"/>
        </w:rPr>
        <w:t xml:space="preserve">, D. (2017).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Leverage,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Perusahaan, </w:t>
      </w:r>
      <w:proofErr w:type="spellStart"/>
      <w:r w:rsidRPr="00613402">
        <w:rPr>
          <w:rFonts w:asciiTheme="majorHAnsi" w:eastAsia="Times New Roman" w:hAnsiTheme="majorHAnsi" w:cstheme="majorHAnsi"/>
          <w:iCs/>
          <w:sz w:val="22"/>
          <w:szCs w:val="22"/>
        </w:rPr>
        <w:t>Kepemilikan</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Manajerial</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Dewan </w:t>
      </w:r>
      <w:proofErr w:type="spellStart"/>
      <w:r w:rsidRPr="00613402">
        <w:rPr>
          <w:rFonts w:asciiTheme="majorHAnsi" w:eastAsia="Times New Roman" w:hAnsiTheme="majorHAnsi" w:cstheme="majorHAnsi"/>
          <w:iCs/>
          <w:sz w:val="22"/>
          <w:szCs w:val="22"/>
        </w:rPr>
        <w:t>Komisaris</w:t>
      </w:r>
      <w:proofErr w:type="spellEnd"/>
      <w:r w:rsidRPr="00613402">
        <w:rPr>
          <w:rFonts w:asciiTheme="majorHAnsi" w:eastAsia="Times New Roman" w:hAnsiTheme="majorHAnsi" w:cstheme="majorHAnsi"/>
          <w:iCs/>
          <w:sz w:val="22"/>
          <w:szCs w:val="22"/>
        </w:rPr>
        <w:t xml:space="preserve"> dan </w:t>
      </w:r>
      <w:proofErr w:type="spellStart"/>
      <w:r w:rsidRPr="00613402">
        <w:rPr>
          <w:rFonts w:asciiTheme="majorHAnsi" w:eastAsia="Times New Roman" w:hAnsiTheme="majorHAnsi" w:cstheme="majorHAnsi"/>
          <w:iCs/>
          <w:sz w:val="22"/>
          <w:szCs w:val="22"/>
        </w:rPr>
        <w:t>Profitabilitas</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sz w:val="22"/>
          <w:szCs w:val="22"/>
        </w:rPr>
        <w:t xml:space="preserve"> (Doctoral dissertation, Universitas Negeri Semarang).</w:t>
      </w:r>
    </w:p>
    <w:p w14:paraId="47B950EC" w14:textId="77777777" w:rsidR="00613402" w:rsidRPr="00613402" w:rsidRDefault="00613402" w:rsidP="00613402">
      <w:pPr>
        <w:spacing w:line="276" w:lineRule="auto"/>
        <w:ind w:left="720" w:hanging="720"/>
        <w:jc w:val="both"/>
        <w:rPr>
          <w:rFonts w:asciiTheme="majorHAnsi" w:eastAsia="Times New Roman" w:hAnsiTheme="majorHAnsi" w:cstheme="majorHAnsi"/>
          <w:sz w:val="22"/>
          <w:szCs w:val="22"/>
        </w:rPr>
      </w:pPr>
      <w:r w:rsidRPr="00613402">
        <w:rPr>
          <w:rFonts w:asciiTheme="majorHAnsi" w:eastAsia="Times New Roman" w:hAnsiTheme="majorHAnsi" w:cstheme="majorHAnsi"/>
          <w:sz w:val="22"/>
          <w:szCs w:val="22"/>
        </w:rPr>
        <w:t xml:space="preserve">Zia, K. (2019). </w:t>
      </w:r>
      <w:proofErr w:type="spellStart"/>
      <w:r w:rsidRPr="00613402">
        <w:rPr>
          <w:rFonts w:asciiTheme="majorHAnsi" w:eastAsia="Times New Roman" w:hAnsiTheme="majorHAnsi" w:cstheme="majorHAnsi"/>
          <w:iCs/>
          <w:sz w:val="22"/>
          <w:szCs w:val="22"/>
        </w:rPr>
        <w:t>Pengaruh</w:t>
      </w:r>
      <w:proofErr w:type="spellEnd"/>
      <w:r w:rsidRPr="00613402">
        <w:rPr>
          <w:rFonts w:asciiTheme="majorHAnsi" w:eastAsia="Times New Roman" w:hAnsiTheme="majorHAnsi" w:cstheme="majorHAnsi"/>
          <w:iCs/>
          <w:sz w:val="22"/>
          <w:szCs w:val="22"/>
        </w:rPr>
        <w:t xml:space="preserve"> Leverage, Growth Opportunities, </w:t>
      </w:r>
      <w:proofErr w:type="spellStart"/>
      <w:r w:rsidRPr="00613402">
        <w:rPr>
          <w:rFonts w:asciiTheme="majorHAnsi" w:eastAsia="Times New Roman" w:hAnsiTheme="majorHAnsi" w:cstheme="majorHAnsi"/>
          <w:iCs/>
          <w:sz w:val="22"/>
          <w:szCs w:val="22"/>
        </w:rPr>
        <w:t>Struktur</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Kepemilikan</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Manajerial</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Ukuran</w:t>
      </w:r>
      <w:proofErr w:type="spellEnd"/>
      <w:r w:rsidRPr="00613402">
        <w:rPr>
          <w:rFonts w:asciiTheme="majorHAnsi" w:eastAsia="Times New Roman" w:hAnsiTheme="majorHAnsi" w:cstheme="majorHAnsi"/>
          <w:iCs/>
          <w:sz w:val="22"/>
          <w:szCs w:val="22"/>
        </w:rPr>
        <w:t xml:space="preserve"> Perusahaan dan </w:t>
      </w:r>
      <w:proofErr w:type="spellStart"/>
      <w:r w:rsidRPr="00613402">
        <w:rPr>
          <w:rFonts w:asciiTheme="majorHAnsi" w:eastAsia="Times New Roman" w:hAnsiTheme="majorHAnsi" w:cstheme="majorHAnsi"/>
          <w:iCs/>
          <w:sz w:val="22"/>
          <w:szCs w:val="22"/>
        </w:rPr>
        <w:t>Insentif</w:t>
      </w:r>
      <w:proofErr w:type="spellEnd"/>
      <w:r w:rsidRPr="00613402">
        <w:rPr>
          <w:rFonts w:asciiTheme="majorHAnsi" w:eastAsia="Times New Roman" w:hAnsiTheme="majorHAnsi" w:cstheme="majorHAnsi"/>
          <w:iCs/>
          <w:sz w:val="22"/>
          <w:szCs w:val="22"/>
        </w:rPr>
        <w:t xml:space="preserve"> Pajak </w:t>
      </w:r>
      <w:proofErr w:type="spellStart"/>
      <w:r w:rsidRPr="00613402">
        <w:rPr>
          <w:rFonts w:asciiTheme="majorHAnsi" w:eastAsia="Times New Roman" w:hAnsiTheme="majorHAnsi" w:cstheme="majorHAnsi"/>
          <w:iCs/>
          <w:sz w:val="22"/>
          <w:szCs w:val="22"/>
        </w:rPr>
        <w:t>Terhadap</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Konservatisme</w:t>
      </w:r>
      <w:proofErr w:type="spellEnd"/>
      <w:r w:rsidRPr="00613402">
        <w:rPr>
          <w:rFonts w:asciiTheme="majorHAnsi" w:eastAsia="Times New Roman" w:hAnsiTheme="majorHAnsi" w:cstheme="majorHAnsi"/>
          <w:iCs/>
          <w:sz w:val="22"/>
          <w:szCs w:val="22"/>
        </w:rPr>
        <w:t xml:space="preserve"> </w:t>
      </w:r>
      <w:proofErr w:type="spellStart"/>
      <w:r w:rsidRPr="00613402">
        <w:rPr>
          <w:rFonts w:asciiTheme="majorHAnsi" w:eastAsia="Times New Roman" w:hAnsiTheme="majorHAnsi" w:cstheme="majorHAnsi"/>
          <w:iCs/>
          <w:sz w:val="22"/>
          <w:szCs w:val="22"/>
        </w:rPr>
        <w:t>Akuntansi</w:t>
      </w:r>
      <w:proofErr w:type="spellEnd"/>
      <w:r w:rsidRPr="00613402">
        <w:rPr>
          <w:rFonts w:asciiTheme="majorHAnsi" w:eastAsia="Times New Roman" w:hAnsiTheme="majorHAnsi" w:cstheme="majorHAnsi"/>
          <w:iCs/>
          <w:sz w:val="22"/>
          <w:szCs w:val="22"/>
        </w:rPr>
        <w:t xml:space="preserve"> Pada Perusahaan Industri Barang </w:t>
      </w:r>
      <w:proofErr w:type="spellStart"/>
      <w:r w:rsidRPr="00613402">
        <w:rPr>
          <w:rFonts w:asciiTheme="majorHAnsi" w:eastAsia="Times New Roman" w:hAnsiTheme="majorHAnsi" w:cstheme="majorHAnsi"/>
          <w:iCs/>
          <w:sz w:val="22"/>
          <w:szCs w:val="22"/>
        </w:rPr>
        <w:t>Konsumsi</w:t>
      </w:r>
      <w:proofErr w:type="spellEnd"/>
      <w:r w:rsidRPr="00613402">
        <w:rPr>
          <w:rFonts w:asciiTheme="majorHAnsi" w:eastAsia="Times New Roman" w:hAnsiTheme="majorHAnsi" w:cstheme="majorHAnsi"/>
          <w:iCs/>
          <w:sz w:val="22"/>
          <w:szCs w:val="22"/>
        </w:rPr>
        <w:t xml:space="preserve"> Sub Sektor </w:t>
      </w:r>
      <w:proofErr w:type="spellStart"/>
      <w:r w:rsidRPr="00613402">
        <w:rPr>
          <w:rFonts w:asciiTheme="majorHAnsi" w:eastAsia="Times New Roman" w:hAnsiTheme="majorHAnsi" w:cstheme="majorHAnsi"/>
          <w:iCs/>
          <w:sz w:val="22"/>
          <w:szCs w:val="22"/>
        </w:rPr>
        <w:t>Makanan</w:t>
      </w:r>
      <w:proofErr w:type="spellEnd"/>
      <w:r w:rsidRPr="00613402">
        <w:rPr>
          <w:rFonts w:asciiTheme="majorHAnsi" w:eastAsia="Times New Roman" w:hAnsiTheme="majorHAnsi" w:cstheme="majorHAnsi"/>
          <w:iCs/>
          <w:sz w:val="22"/>
          <w:szCs w:val="22"/>
        </w:rPr>
        <w:t xml:space="preserve"> dan </w:t>
      </w:r>
      <w:proofErr w:type="spellStart"/>
      <w:r w:rsidRPr="00613402">
        <w:rPr>
          <w:rFonts w:asciiTheme="majorHAnsi" w:eastAsia="Times New Roman" w:hAnsiTheme="majorHAnsi" w:cstheme="majorHAnsi"/>
          <w:iCs/>
          <w:sz w:val="22"/>
          <w:szCs w:val="22"/>
        </w:rPr>
        <w:t>Minuman</w:t>
      </w:r>
      <w:proofErr w:type="spellEnd"/>
      <w:r w:rsidRPr="00613402">
        <w:rPr>
          <w:rFonts w:asciiTheme="majorHAnsi" w:eastAsia="Times New Roman" w:hAnsiTheme="majorHAnsi" w:cstheme="majorHAnsi"/>
          <w:iCs/>
          <w:sz w:val="22"/>
          <w:szCs w:val="22"/>
        </w:rPr>
        <w:t xml:space="preserve"> Yang </w:t>
      </w:r>
      <w:proofErr w:type="spellStart"/>
      <w:r w:rsidRPr="00613402">
        <w:rPr>
          <w:rFonts w:asciiTheme="majorHAnsi" w:eastAsia="Times New Roman" w:hAnsiTheme="majorHAnsi" w:cstheme="majorHAnsi"/>
          <w:iCs/>
          <w:sz w:val="22"/>
          <w:szCs w:val="22"/>
        </w:rPr>
        <w:t>Terdaftar</w:t>
      </w:r>
      <w:proofErr w:type="spellEnd"/>
      <w:r w:rsidRPr="00613402">
        <w:rPr>
          <w:rFonts w:asciiTheme="majorHAnsi" w:eastAsia="Times New Roman" w:hAnsiTheme="majorHAnsi" w:cstheme="majorHAnsi"/>
          <w:iCs/>
          <w:sz w:val="22"/>
          <w:szCs w:val="22"/>
        </w:rPr>
        <w:t xml:space="preserve"> di Bursa </w:t>
      </w:r>
      <w:proofErr w:type="spellStart"/>
      <w:r w:rsidRPr="00613402">
        <w:rPr>
          <w:rFonts w:asciiTheme="majorHAnsi" w:eastAsia="Times New Roman" w:hAnsiTheme="majorHAnsi" w:cstheme="majorHAnsi"/>
          <w:iCs/>
          <w:sz w:val="22"/>
          <w:szCs w:val="22"/>
        </w:rPr>
        <w:t>Efek</w:t>
      </w:r>
      <w:proofErr w:type="spellEnd"/>
      <w:r w:rsidRPr="00613402">
        <w:rPr>
          <w:rFonts w:asciiTheme="majorHAnsi" w:eastAsia="Times New Roman" w:hAnsiTheme="majorHAnsi" w:cstheme="majorHAnsi"/>
          <w:iCs/>
          <w:sz w:val="22"/>
          <w:szCs w:val="22"/>
        </w:rPr>
        <w:t xml:space="preserve"> Indonesia 2013-2018</w:t>
      </w:r>
      <w:r w:rsidRPr="00613402">
        <w:rPr>
          <w:rFonts w:asciiTheme="majorHAnsi" w:eastAsia="Times New Roman" w:hAnsiTheme="majorHAnsi" w:cstheme="majorHAnsi"/>
          <w:sz w:val="22"/>
          <w:szCs w:val="22"/>
        </w:rPr>
        <w:t xml:space="preserve"> (Doctoral dissertation, Universitas </w:t>
      </w:r>
      <w:proofErr w:type="spellStart"/>
      <w:r w:rsidRPr="00613402">
        <w:rPr>
          <w:rFonts w:asciiTheme="majorHAnsi" w:eastAsia="Times New Roman" w:hAnsiTheme="majorHAnsi" w:cstheme="majorHAnsi"/>
          <w:sz w:val="22"/>
          <w:szCs w:val="22"/>
        </w:rPr>
        <w:t>Pancasakti</w:t>
      </w:r>
      <w:proofErr w:type="spellEnd"/>
      <w:r w:rsidRPr="00613402">
        <w:rPr>
          <w:rFonts w:asciiTheme="majorHAnsi" w:eastAsia="Times New Roman" w:hAnsiTheme="majorHAnsi" w:cstheme="majorHAnsi"/>
          <w:sz w:val="22"/>
          <w:szCs w:val="22"/>
        </w:rPr>
        <w:t xml:space="preserve"> Tegal).</w:t>
      </w:r>
    </w:p>
    <w:p w14:paraId="286010D1" w14:textId="77777777" w:rsidR="006E0ECC" w:rsidRPr="00613402" w:rsidRDefault="006E0ECC" w:rsidP="00613402">
      <w:pPr>
        <w:jc w:val="left"/>
        <w:rPr>
          <w:b/>
          <w:bCs/>
        </w:rPr>
      </w:pPr>
    </w:p>
    <w:sectPr w:rsidR="006E0ECC" w:rsidRPr="00613402" w:rsidSect="0052537D">
      <w:pgSz w:w="11909" w:h="16834" w:code="9"/>
      <w:pgMar w:top="1701" w:right="1418" w:bottom="1418" w:left="1701" w:header="227" w:footer="907"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881B" w14:textId="77777777" w:rsidR="00CA7FDD" w:rsidRDefault="00CA7FDD" w:rsidP="000D5DB1">
      <w:r>
        <w:separator/>
      </w:r>
    </w:p>
  </w:endnote>
  <w:endnote w:type="continuationSeparator" w:id="0">
    <w:p w14:paraId="696C6DD2" w14:textId="77777777" w:rsidR="00CA7FDD" w:rsidRDefault="00CA7FDD" w:rsidP="000D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014030"/>
      <w:docPartObj>
        <w:docPartGallery w:val="Page Numbers (Bottom of Page)"/>
        <w:docPartUnique/>
      </w:docPartObj>
    </w:sdtPr>
    <w:sdtEndPr>
      <w:rPr>
        <w:noProof/>
      </w:rPr>
    </w:sdtEndPr>
    <w:sdtContent>
      <w:p w14:paraId="3CB8F9B8" w14:textId="147747C2" w:rsidR="00F337C8" w:rsidRDefault="00F337C8">
        <w:pPr>
          <w:pStyle w:val="Footer"/>
        </w:pPr>
        <w:r>
          <w:fldChar w:fldCharType="begin"/>
        </w:r>
        <w:r>
          <w:instrText xml:space="preserve"> PAGE   \* MERGEFORMAT </w:instrText>
        </w:r>
        <w:r>
          <w:fldChar w:fldCharType="separate"/>
        </w:r>
        <w:r>
          <w:rPr>
            <w:noProof/>
          </w:rPr>
          <w:t>2</w:t>
        </w:r>
        <w:r>
          <w:rPr>
            <w:noProof/>
          </w:rPr>
          <w:fldChar w:fldCharType="end"/>
        </w:r>
      </w:p>
    </w:sdtContent>
  </w:sdt>
  <w:p w14:paraId="25AB0C36" w14:textId="77777777" w:rsidR="00F337C8" w:rsidRDefault="00F3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7342" w14:textId="77777777" w:rsidR="00CA7FDD" w:rsidRDefault="00CA7FDD" w:rsidP="000D5DB1">
      <w:r>
        <w:separator/>
      </w:r>
    </w:p>
  </w:footnote>
  <w:footnote w:type="continuationSeparator" w:id="0">
    <w:p w14:paraId="4F0CA150" w14:textId="77777777" w:rsidR="00CA7FDD" w:rsidRDefault="00CA7FDD" w:rsidP="000D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4C85" w14:textId="77777777" w:rsidR="003D6440" w:rsidRPr="00816361" w:rsidRDefault="00484C7D">
    <w:pPr>
      <w:pStyle w:val="Header"/>
      <w:rPr>
        <w:color w:val="FF0000"/>
        <w:lang w:val="id-ID"/>
      </w:rPr>
    </w:pPr>
    <w:r>
      <w:rPr>
        <w:lang w:val="id-ID"/>
      </w:rPr>
      <w:t xml:space="preserve">SAR. Volume </w:t>
    </w:r>
    <w:r>
      <w:rPr>
        <w:color w:val="FF0000"/>
        <w:lang w:val="id-ID"/>
      </w:rPr>
      <w:t>00</w:t>
    </w:r>
    <w:r w:rsidRPr="00816361">
      <w:rPr>
        <w:color w:val="FF0000"/>
        <w:lang w:val="id-ID"/>
      </w:rPr>
      <w:t xml:space="preserve"> </w:t>
    </w:r>
    <w:r>
      <w:rPr>
        <w:lang w:val="id-ID"/>
      </w:rPr>
      <w:t xml:space="preserve">Nomor </w:t>
    </w:r>
    <w:r>
      <w:rPr>
        <w:color w:val="FF0000"/>
        <w:lang w:val="id-ID"/>
      </w:rPr>
      <w:t>00</w:t>
    </w:r>
    <w:r w:rsidRPr="00816361">
      <w:rPr>
        <w:color w:val="FF0000"/>
        <w:lang w:val="id-ID"/>
      </w:rPr>
      <w:t xml:space="preserve"> </w:t>
    </w:r>
    <w:r>
      <w:rPr>
        <w:lang w:val="id-ID"/>
      </w:rPr>
      <w:t xml:space="preserve">Tahun </w:t>
    </w:r>
    <w:r>
      <w:rPr>
        <w:color w:val="FF0000"/>
        <w:lang w:val="id-ID"/>
      </w:rPr>
      <w:t>0000</w:t>
    </w:r>
    <w:r>
      <w:rPr>
        <w:lang w:val="id-ID"/>
      </w:rPr>
      <w:t xml:space="preserve">, </w:t>
    </w:r>
    <w:r w:rsidRPr="00816361">
      <w:rPr>
        <w:color w:val="FF0000"/>
        <w:lang w:val="id-ID"/>
      </w:rPr>
      <w:t xml:space="preserve">0 – </w:t>
    </w:r>
    <w:r>
      <w:rPr>
        <w:color w:val="FF0000"/>
        <w:lang w:val="id-ID"/>
      </w:rPr>
      <w:t>000</w:t>
    </w:r>
  </w:p>
  <w:p w14:paraId="68556F3E" w14:textId="77777777" w:rsidR="003D6440" w:rsidRPr="003904DD" w:rsidRDefault="00484C7D">
    <w:pPr>
      <w:pStyle w:val="Header"/>
      <w:rPr>
        <w:lang w:val="id-ID"/>
      </w:rPr>
    </w:pPr>
    <w:r>
      <w:rPr>
        <w:lang w:val="id-ID"/>
      </w:rPr>
      <w:t>(for</w:t>
    </w:r>
    <w:r>
      <w:t xml:space="preserve"> even page headers </w:t>
    </w:r>
    <w:r>
      <w:rPr>
        <w:lang w:val="id-ID"/>
      </w:rPr>
      <w:t>will be managed</w:t>
    </w:r>
    <w:r>
      <w:t xml:space="preserve"> by journal managers</w:t>
    </w:r>
    <w:r>
      <w:rPr>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6A6A" w14:textId="77777777" w:rsidR="00F303BF" w:rsidRDefault="00F303BF" w:rsidP="000D5DB1">
    <w:pPr>
      <w:pStyle w:val="Header"/>
      <w:jc w:val="right"/>
      <w:rPr>
        <w:rFonts w:asciiTheme="minorHAnsi" w:hAnsiTheme="minorHAnsi" w:cstheme="minorHAnsi"/>
        <w:sz w:val="22"/>
        <w:szCs w:val="22"/>
      </w:rPr>
    </w:pPr>
  </w:p>
  <w:p w14:paraId="1BE20F79" w14:textId="489526FC" w:rsidR="000D5DB1" w:rsidRPr="000D5DB1" w:rsidRDefault="00693C15" w:rsidP="000D5DB1">
    <w:pPr>
      <w:pStyle w:val="Header"/>
      <w:jc w:val="right"/>
      <w:rPr>
        <w:rFonts w:asciiTheme="minorHAnsi" w:hAnsiTheme="minorHAnsi" w:cstheme="minorHAnsi"/>
        <w:sz w:val="22"/>
        <w:szCs w:val="22"/>
      </w:rPr>
    </w:pPr>
    <w:proofErr w:type="spellStart"/>
    <w:r>
      <w:rPr>
        <w:rFonts w:asciiTheme="minorHAnsi" w:hAnsiTheme="minorHAnsi" w:cstheme="minorHAnsi"/>
        <w:sz w:val="22"/>
        <w:szCs w:val="22"/>
      </w:rPr>
      <w:t>Jurnal</w:t>
    </w:r>
    <w:proofErr w:type="spellEnd"/>
    <w:r>
      <w:rPr>
        <w:rFonts w:asciiTheme="minorHAnsi" w:hAnsiTheme="minorHAnsi" w:cstheme="minorHAnsi"/>
        <w:sz w:val="22"/>
        <w:szCs w:val="22"/>
      </w:rPr>
      <w:t xml:space="preserve"> Riset </w:t>
    </w:r>
    <w:proofErr w:type="spellStart"/>
    <w:r>
      <w:rPr>
        <w:rFonts w:asciiTheme="minorHAnsi" w:hAnsiTheme="minorHAnsi" w:cstheme="minorHAnsi"/>
        <w:sz w:val="22"/>
        <w:szCs w:val="22"/>
      </w:rPr>
      <w:t>Akuntansi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Soedirman</w:t>
    </w:r>
    <w:proofErr w:type="spellEnd"/>
    <w:r>
      <w:rPr>
        <w:rFonts w:asciiTheme="minorHAnsi" w:hAnsiTheme="minorHAnsi" w:cstheme="minorHAnsi"/>
        <w:sz w:val="22"/>
        <w:szCs w:val="22"/>
      </w:rPr>
      <w:t xml:space="preserve"> (</w:t>
    </w:r>
    <w:r w:rsidR="000C4BB5">
      <w:rPr>
        <w:rFonts w:asciiTheme="minorHAnsi" w:hAnsiTheme="minorHAnsi" w:cstheme="minorHAnsi"/>
        <w:sz w:val="22"/>
        <w:szCs w:val="22"/>
      </w:rPr>
      <w:t>JRAS</w:t>
    </w:r>
    <w:r>
      <w:rPr>
        <w:rFonts w:asciiTheme="minorHAnsi" w:hAnsiTheme="minorHAnsi" w:cstheme="minorHAnsi"/>
        <w:sz w:val="22"/>
        <w:szCs w:val="22"/>
      </w:rPr>
      <w:t>)</w:t>
    </w:r>
  </w:p>
  <w:p w14:paraId="701F8ECE" w14:textId="5FE15E95" w:rsidR="000D5DB1" w:rsidRDefault="000D5DB1" w:rsidP="000D5DB1">
    <w:pPr>
      <w:pStyle w:val="Header"/>
      <w:jc w:val="right"/>
      <w:rPr>
        <w:rFonts w:asciiTheme="minorHAnsi" w:hAnsiTheme="minorHAnsi" w:cstheme="minorHAnsi"/>
        <w:sz w:val="22"/>
        <w:szCs w:val="22"/>
      </w:rPr>
    </w:pPr>
    <w:r w:rsidRPr="000D5DB1">
      <w:rPr>
        <w:rFonts w:asciiTheme="minorHAnsi" w:hAnsiTheme="minorHAnsi" w:cstheme="minorHAnsi"/>
        <w:sz w:val="22"/>
        <w:szCs w:val="22"/>
      </w:rPr>
      <w:t xml:space="preserve">Vol. </w:t>
    </w:r>
    <w:r w:rsidR="00F337C8">
      <w:rPr>
        <w:rFonts w:asciiTheme="minorHAnsi" w:hAnsiTheme="minorHAnsi" w:cstheme="minorHAnsi"/>
        <w:sz w:val="22"/>
        <w:szCs w:val="22"/>
      </w:rPr>
      <w:t>3</w:t>
    </w:r>
    <w:r w:rsidRPr="000D5DB1">
      <w:rPr>
        <w:rFonts w:asciiTheme="minorHAnsi" w:hAnsiTheme="minorHAnsi" w:cstheme="minorHAnsi"/>
        <w:sz w:val="22"/>
        <w:szCs w:val="22"/>
      </w:rPr>
      <w:t xml:space="preserve"> No.</w:t>
    </w:r>
    <w:r w:rsidR="00F337C8">
      <w:rPr>
        <w:rFonts w:asciiTheme="minorHAnsi" w:hAnsiTheme="minorHAnsi" w:cstheme="minorHAnsi"/>
        <w:sz w:val="22"/>
        <w:szCs w:val="22"/>
      </w:rPr>
      <w:t xml:space="preserve"> 2</w:t>
    </w:r>
    <w:r w:rsidRPr="000D5DB1">
      <w:rPr>
        <w:rFonts w:asciiTheme="minorHAnsi" w:hAnsiTheme="minorHAnsi" w:cstheme="minorHAnsi"/>
        <w:sz w:val="22"/>
        <w:szCs w:val="22"/>
      </w:rPr>
      <w:t xml:space="preserve"> </w:t>
    </w:r>
    <w:proofErr w:type="spellStart"/>
    <w:r w:rsidRPr="000D5DB1">
      <w:rPr>
        <w:rFonts w:asciiTheme="minorHAnsi" w:hAnsiTheme="minorHAnsi" w:cstheme="minorHAnsi"/>
        <w:sz w:val="22"/>
        <w:szCs w:val="22"/>
      </w:rPr>
      <w:t>Tahun</w:t>
    </w:r>
    <w:proofErr w:type="spellEnd"/>
    <w:r w:rsidRPr="000D5DB1">
      <w:rPr>
        <w:rFonts w:asciiTheme="minorHAnsi" w:hAnsiTheme="minorHAnsi" w:cstheme="minorHAnsi"/>
        <w:sz w:val="22"/>
        <w:szCs w:val="22"/>
      </w:rPr>
      <w:t xml:space="preserve"> 20</w:t>
    </w:r>
    <w:r w:rsidR="00F337C8">
      <w:rPr>
        <w:rFonts w:asciiTheme="minorHAnsi" w:hAnsiTheme="minorHAnsi" w:cstheme="minorHAnsi"/>
        <w:sz w:val="22"/>
        <w:szCs w:val="22"/>
      </w:rPr>
      <w:t>24</w:t>
    </w:r>
    <w:r w:rsidRPr="000D5DB1">
      <w:rPr>
        <w:rFonts w:asciiTheme="minorHAnsi" w:hAnsiTheme="minorHAnsi" w:cstheme="minorHAnsi"/>
        <w:sz w:val="22"/>
        <w:szCs w:val="22"/>
      </w:rPr>
      <w:t xml:space="preserve">, Hal </w:t>
    </w:r>
    <w:r w:rsidR="00F337C8">
      <w:rPr>
        <w:rFonts w:asciiTheme="minorHAnsi" w:hAnsiTheme="minorHAnsi" w:cstheme="minorHAnsi"/>
        <w:sz w:val="22"/>
        <w:szCs w:val="22"/>
      </w:rPr>
      <w:t>126</w:t>
    </w:r>
    <w:r w:rsidRPr="000D5DB1">
      <w:rPr>
        <w:rFonts w:asciiTheme="minorHAnsi" w:hAnsiTheme="minorHAnsi" w:cstheme="minorHAnsi"/>
        <w:sz w:val="22"/>
        <w:szCs w:val="22"/>
      </w:rPr>
      <w:t xml:space="preserve"> </w:t>
    </w:r>
    <w:r w:rsidR="003C67FF">
      <w:rPr>
        <w:rFonts w:asciiTheme="minorHAnsi" w:hAnsiTheme="minorHAnsi" w:cstheme="minorHAnsi"/>
        <w:sz w:val="22"/>
        <w:szCs w:val="22"/>
      </w:rPr>
      <w:t>–</w:t>
    </w:r>
    <w:r w:rsidRPr="000D5DB1">
      <w:rPr>
        <w:rFonts w:asciiTheme="minorHAnsi" w:hAnsiTheme="minorHAnsi" w:cstheme="minorHAnsi"/>
        <w:sz w:val="22"/>
        <w:szCs w:val="22"/>
      </w:rPr>
      <w:t xml:space="preserve"> </w:t>
    </w:r>
    <w:r w:rsidR="00F337C8">
      <w:rPr>
        <w:rFonts w:asciiTheme="minorHAnsi" w:hAnsiTheme="minorHAnsi" w:cstheme="minorHAnsi"/>
        <w:sz w:val="22"/>
        <w:szCs w:val="22"/>
      </w:rPr>
      <w:t>138</w:t>
    </w:r>
  </w:p>
  <w:p w14:paraId="708AC0CE" w14:textId="06023D61" w:rsidR="003C67FF" w:rsidRPr="000D5DB1" w:rsidRDefault="00387A28" w:rsidP="000D5DB1">
    <w:pPr>
      <w:pStyle w:val="Header"/>
      <w:jc w:val="right"/>
      <w:rPr>
        <w:rFonts w:asciiTheme="minorHAnsi" w:hAnsiTheme="minorHAnsi" w:cstheme="minorHAnsi"/>
        <w:sz w:val="22"/>
        <w:szCs w:val="22"/>
      </w:rPr>
    </w:pPr>
    <w:r>
      <w:rPr>
        <w:rFonts w:asciiTheme="minorHAnsi" w:hAnsiTheme="minorHAnsi" w:cstheme="minorHAnsi"/>
        <w:sz w:val="22"/>
        <w:szCs w:val="22"/>
      </w:rPr>
      <w:t>I</w:t>
    </w:r>
    <w:r w:rsidR="003C67FF">
      <w:rPr>
        <w:rFonts w:asciiTheme="minorHAnsi" w:hAnsiTheme="minorHAnsi" w:cstheme="minorHAnsi"/>
        <w:sz w:val="22"/>
        <w:szCs w:val="22"/>
      </w:rPr>
      <w:t xml:space="preserve">SSN </w:t>
    </w:r>
    <w:r w:rsidR="00D736CE">
      <w:rPr>
        <w:rFonts w:asciiTheme="minorHAnsi" w:hAnsiTheme="minorHAnsi" w:cstheme="minorHAnsi"/>
        <w:sz w:val="22"/>
        <w:szCs w:val="22"/>
      </w:rPr>
      <w:t>2830</w:t>
    </w:r>
    <w:r w:rsidR="007C7224">
      <w:rPr>
        <w:rFonts w:asciiTheme="minorHAnsi" w:hAnsiTheme="minorHAnsi" w:cstheme="minorHAnsi"/>
        <w:sz w:val="22"/>
        <w:szCs w:val="22"/>
      </w:rPr>
      <w:t>-5</w:t>
    </w:r>
    <w:r w:rsidR="00D736CE">
      <w:rPr>
        <w:rFonts w:asciiTheme="minorHAnsi" w:hAnsiTheme="minorHAnsi" w:cstheme="minorHAnsi"/>
        <w:sz w:val="22"/>
        <w:szCs w:val="22"/>
      </w:rPr>
      <w:t>71X</w:t>
    </w:r>
  </w:p>
  <w:p w14:paraId="24190D69" w14:textId="7F750F0C" w:rsidR="000D5DB1" w:rsidRDefault="000D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5DF009B4"/>
    <w:multiLevelType w:val="hybridMultilevel"/>
    <w:tmpl w:val="9F227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452212">
    <w:abstractNumId w:val="0"/>
  </w:num>
  <w:num w:numId="2" w16cid:durableId="34821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jcwMTe1MDYyMDFV0lEKTi0uzszPAykwrAUAf/EDdiwAAAA="/>
  </w:docVars>
  <w:rsids>
    <w:rsidRoot w:val="000D5DB1"/>
    <w:rsid w:val="00001AE6"/>
    <w:rsid w:val="00033EE2"/>
    <w:rsid w:val="00034023"/>
    <w:rsid w:val="00043E94"/>
    <w:rsid w:val="000C4BB5"/>
    <w:rsid w:val="000D5DB1"/>
    <w:rsid w:val="00112ABA"/>
    <w:rsid w:val="00112F42"/>
    <w:rsid w:val="001649C7"/>
    <w:rsid w:val="00247CEE"/>
    <w:rsid w:val="002B52A4"/>
    <w:rsid w:val="002E6F92"/>
    <w:rsid w:val="002F5231"/>
    <w:rsid w:val="00371DB3"/>
    <w:rsid w:val="00387A28"/>
    <w:rsid w:val="003C24F6"/>
    <w:rsid w:val="003C67FF"/>
    <w:rsid w:val="003D6440"/>
    <w:rsid w:val="003E3626"/>
    <w:rsid w:val="004116D6"/>
    <w:rsid w:val="00484C7D"/>
    <w:rsid w:val="004A5CC8"/>
    <w:rsid w:val="004B46F0"/>
    <w:rsid w:val="0051395B"/>
    <w:rsid w:val="00520073"/>
    <w:rsid w:val="0052537D"/>
    <w:rsid w:val="00584672"/>
    <w:rsid w:val="00613402"/>
    <w:rsid w:val="006264F7"/>
    <w:rsid w:val="00661335"/>
    <w:rsid w:val="006624DC"/>
    <w:rsid w:val="00693C15"/>
    <w:rsid w:val="006E0ECC"/>
    <w:rsid w:val="007137B3"/>
    <w:rsid w:val="007C7224"/>
    <w:rsid w:val="008C74FD"/>
    <w:rsid w:val="0091397D"/>
    <w:rsid w:val="00936AAD"/>
    <w:rsid w:val="00A22F1B"/>
    <w:rsid w:val="00AD6296"/>
    <w:rsid w:val="00B157A0"/>
    <w:rsid w:val="00B354F8"/>
    <w:rsid w:val="00B84C26"/>
    <w:rsid w:val="00BD76E0"/>
    <w:rsid w:val="00CA7FDD"/>
    <w:rsid w:val="00CE7A68"/>
    <w:rsid w:val="00D7127B"/>
    <w:rsid w:val="00D736CE"/>
    <w:rsid w:val="00DF12B1"/>
    <w:rsid w:val="00E36FEC"/>
    <w:rsid w:val="00EF7DE3"/>
    <w:rsid w:val="00F303BF"/>
    <w:rsid w:val="00F3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E68C"/>
  <w15:chartTrackingRefBased/>
  <w15:docId w15:val="{6942A62D-6600-496B-A333-4AF617D2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DB1"/>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0D5DB1"/>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0D5DB1"/>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0D5DB1"/>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0D5DB1"/>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B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D5DB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D5DB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D5DB1"/>
    <w:rPr>
      <w:rFonts w:ascii="Times New Roman" w:eastAsia="SimSun" w:hAnsi="Times New Roman" w:cs="Times New Roman"/>
      <w:i/>
      <w:iCs/>
      <w:noProof/>
      <w:sz w:val="20"/>
      <w:szCs w:val="20"/>
    </w:rPr>
  </w:style>
  <w:style w:type="paragraph" w:styleId="BodyText">
    <w:name w:val="Body Text"/>
    <w:basedOn w:val="Normal"/>
    <w:link w:val="BodyTextChar"/>
    <w:rsid w:val="000D5DB1"/>
    <w:pPr>
      <w:spacing w:line="360" w:lineRule="auto"/>
      <w:ind w:firstLine="289"/>
      <w:jc w:val="both"/>
    </w:pPr>
    <w:rPr>
      <w:spacing w:val="-1"/>
    </w:rPr>
  </w:style>
  <w:style w:type="character" w:customStyle="1" w:styleId="BodyTextChar">
    <w:name w:val="Body Text Char"/>
    <w:basedOn w:val="DefaultParagraphFont"/>
    <w:link w:val="BodyText"/>
    <w:rsid w:val="000D5DB1"/>
    <w:rPr>
      <w:rFonts w:ascii="Times New Roman" w:eastAsia="SimSun" w:hAnsi="Times New Roman" w:cs="Times New Roman"/>
      <w:spacing w:val="-1"/>
      <w:sz w:val="20"/>
      <w:szCs w:val="20"/>
    </w:rPr>
  </w:style>
  <w:style w:type="paragraph" w:customStyle="1" w:styleId="tablecolhead">
    <w:name w:val="table col head"/>
    <w:basedOn w:val="Normal"/>
    <w:rsid w:val="000D5DB1"/>
    <w:rPr>
      <w:b/>
      <w:bCs/>
      <w:sz w:val="16"/>
      <w:szCs w:val="16"/>
    </w:rPr>
  </w:style>
  <w:style w:type="paragraph" w:customStyle="1" w:styleId="tablecolsubhead">
    <w:name w:val="table col subhead"/>
    <w:basedOn w:val="tablecolhead"/>
    <w:rsid w:val="000D5DB1"/>
    <w:rPr>
      <w:i/>
      <w:iCs/>
      <w:sz w:val="15"/>
      <w:szCs w:val="15"/>
    </w:rPr>
  </w:style>
  <w:style w:type="paragraph" w:customStyle="1" w:styleId="tablecopy">
    <w:name w:val="table copy"/>
    <w:rsid w:val="000D5DB1"/>
    <w:pPr>
      <w:spacing w:after="0" w:line="240" w:lineRule="auto"/>
      <w:jc w:val="both"/>
    </w:pPr>
    <w:rPr>
      <w:rFonts w:ascii="Times New Roman" w:eastAsia="SimSun" w:hAnsi="Times New Roman" w:cs="Times New Roman"/>
      <w:noProof/>
      <w:sz w:val="16"/>
      <w:szCs w:val="16"/>
    </w:rPr>
  </w:style>
  <w:style w:type="paragraph" w:styleId="Header">
    <w:name w:val="header"/>
    <w:basedOn w:val="Normal"/>
    <w:link w:val="HeaderChar"/>
    <w:uiPriority w:val="99"/>
    <w:rsid w:val="000D5DB1"/>
    <w:pPr>
      <w:tabs>
        <w:tab w:val="center" w:pos="4513"/>
        <w:tab w:val="right" w:pos="9026"/>
      </w:tabs>
    </w:pPr>
  </w:style>
  <w:style w:type="character" w:customStyle="1" w:styleId="HeaderChar">
    <w:name w:val="Header Char"/>
    <w:basedOn w:val="DefaultParagraphFont"/>
    <w:link w:val="Header"/>
    <w:uiPriority w:val="99"/>
    <w:rsid w:val="000D5DB1"/>
    <w:rPr>
      <w:rFonts w:ascii="Times New Roman" w:eastAsia="SimSun" w:hAnsi="Times New Roman" w:cs="Times New Roman"/>
      <w:sz w:val="20"/>
      <w:szCs w:val="20"/>
    </w:rPr>
  </w:style>
  <w:style w:type="paragraph" w:styleId="Footer">
    <w:name w:val="footer"/>
    <w:basedOn w:val="Normal"/>
    <w:link w:val="FooterChar"/>
    <w:uiPriority w:val="99"/>
    <w:rsid w:val="000D5DB1"/>
    <w:pPr>
      <w:tabs>
        <w:tab w:val="center" w:pos="4513"/>
        <w:tab w:val="right" w:pos="9026"/>
      </w:tabs>
    </w:pPr>
  </w:style>
  <w:style w:type="character" w:customStyle="1" w:styleId="FooterChar">
    <w:name w:val="Footer Char"/>
    <w:basedOn w:val="DefaultParagraphFont"/>
    <w:link w:val="Footer"/>
    <w:uiPriority w:val="99"/>
    <w:rsid w:val="000D5DB1"/>
    <w:rPr>
      <w:rFonts w:ascii="Times New Roman" w:eastAsia="SimSun" w:hAnsi="Times New Roman" w:cs="Times New Roman"/>
      <w:sz w:val="20"/>
      <w:szCs w:val="20"/>
    </w:rPr>
  </w:style>
  <w:style w:type="paragraph" w:customStyle="1" w:styleId="Stylepapertitle14pt">
    <w:name w:val="Style paper title + 14 pt"/>
    <w:basedOn w:val="Normal"/>
    <w:rsid w:val="000D5DB1"/>
    <w:pPr>
      <w:spacing w:after="120"/>
    </w:pPr>
    <w:rPr>
      <w:rFonts w:eastAsia="MS Mincho"/>
      <w:noProof/>
      <w:sz w:val="24"/>
      <w:szCs w:val="48"/>
    </w:rPr>
  </w:style>
  <w:style w:type="paragraph" w:customStyle="1" w:styleId="StyleAuthorBold">
    <w:name w:val="Style Author + Bold"/>
    <w:basedOn w:val="Normal"/>
    <w:rsid w:val="000D5DB1"/>
    <w:pPr>
      <w:spacing w:before="240" w:after="40"/>
    </w:pPr>
    <w:rPr>
      <w:b/>
      <w:bCs/>
      <w:noProof/>
      <w:sz w:val="22"/>
      <w:szCs w:val="22"/>
    </w:rPr>
  </w:style>
  <w:style w:type="paragraph" w:customStyle="1" w:styleId="Afiliasi">
    <w:name w:val="Afiliasi"/>
    <w:basedOn w:val="Normal"/>
    <w:qFormat/>
    <w:rsid w:val="000D5DB1"/>
    <w:pPr>
      <w:spacing w:before="40" w:after="40"/>
      <w:contextualSpacing/>
    </w:pPr>
    <w:rPr>
      <w:noProof/>
      <w:lang w:val="id-ID"/>
    </w:rPr>
  </w:style>
  <w:style w:type="paragraph" w:customStyle="1" w:styleId="abstrak">
    <w:name w:val="abstrak"/>
    <w:basedOn w:val="BodyText"/>
    <w:qFormat/>
    <w:rsid w:val="000D5DB1"/>
    <w:pPr>
      <w:spacing w:line="240" w:lineRule="auto"/>
      <w:ind w:left="567" w:right="567" w:firstLine="0"/>
    </w:pPr>
    <w:rPr>
      <w:szCs w:val="24"/>
    </w:rPr>
  </w:style>
  <w:style w:type="character" w:styleId="Hyperlink">
    <w:name w:val="Hyperlink"/>
    <w:uiPriority w:val="99"/>
    <w:unhideWhenUsed/>
    <w:rsid w:val="000D5DB1"/>
    <w:rPr>
      <w:color w:val="0000FF"/>
      <w:u w:val="single"/>
    </w:rPr>
  </w:style>
  <w:style w:type="paragraph" w:customStyle="1" w:styleId="DaftarPustaka">
    <w:name w:val="Daftar Pustaka"/>
    <w:basedOn w:val="Title"/>
    <w:qFormat/>
    <w:rsid w:val="000D5DB1"/>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ListParagraph">
    <w:name w:val="List Paragraph"/>
    <w:basedOn w:val="Normal"/>
    <w:uiPriority w:val="34"/>
    <w:qFormat/>
    <w:rsid w:val="000D5DB1"/>
    <w:pPr>
      <w:spacing w:after="200" w:line="276" w:lineRule="auto"/>
      <w:ind w:left="720"/>
      <w:contextualSpacing/>
      <w:jc w:val="left"/>
    </w:pPr>
    <w:rPr>
      <w:rFonts w:ascii="Calibri" w:eastAsia="Times New Roman" w:hAnsi="Calibri" w:cs="Arial"/>
      <w:sz w:val="22"/>
      <w:szCs w:val="22"/>
      <w:lang w:val="id-ID"/>
    </w:rPr>
  </w:style>
  <w:style w:type="character" w:customStyle="1" w:styleId="tlid-translation">
    <w:name w:val="tlid-translation"/>
    <w:basedOn w:val="DefaultParagraphFont"/>
    <w:rsid w:val="000D5DB1"/>
  </w:style>
  <w:style w:type="paragraph" w:styleId="NoSpacing">
    <w:name w:val="No Spacing"/>
    <w:uiPriority w:val="1"/>
    <w:qFormat/>
    <w:rsid w:val="000D5DB1"/>
    <w:pPr>
      <w:spacing w:after="0" w:line="240" w:lineRule="auto"/>
    </w:pPr>
  </w:style>
  <w:style w:type="paragraph" w:styleId="Title">
    <w:name w:val="Title"/>
    <w:basedOn w:val="Normal"/>
    <w:next w:val="Normal"/>
    <w:link w:val="TitleChar"/>
    <w:uiPriority w:val="10"/>
    <w:qFormat/>
    <w:rsid w:val="000D5D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DB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91397D"/>
    <w:rPr>
      <w:color w:val="605E5C"/>
      <w:shd w:val="clear" w:color="auto" w:fill="E1DFDD"/>
    </w:rPr>
  </w:style>
  <w:style w:type="character" w:styleId="FollowedHyperlink">
    <w:name w:val="FollowedHyperlink"/>
    <w:basedOn w:val="DefaultParagraphFont"/>
    <w:uiPriority w:val="99"/>
    <w:semiHidden/>
    <w:unhideWhenUsed/>
    <w:rsid w:val="003E3626"/>
    <w:rPr>
      <w:color w:val="954F72" w:themeColor="followedHyperlink"/>
      <w:u w:val="single"/>
    </w:rPr>
  </w:style>
  <w:style w:type="paragraph" w:styleId="NormalWeb">
    <w:name w:val="Normal (Web)"/>
    <w:basedOn w:val="Normal"/>
    <w:uiPriority w:val="99"/>
    <w:unhideWhenUsed/>
    <w:rsid w:val="002B52A4"/>
    <w:pPr>
      <w:spacing w:before="100" w:beforeAutospacing="1" w:after="100" w:afterAutospacing="1"/>
      <w:jc w:val="left"/>
    </w:pPr>
    <w:rPr>
      <w:rFonts w:eastAsia="Times New Roman"/>
      <w:sz w:val="24"/>
      <w:szCs w:val="24"/>
    </w:rPr>
  </w:style>
  <w:style w:type="character" w:styleId="PlaceholderText">
    <w:name w:val="Placeholder Text"/>
    <w:basedOn w:val="DefaultParagraphFont"/>
    <w:uiPriority w:val="99"/>
    <w:semiHidden/>
    <w:rsid w:val="002E6F92"/>
    <w:rPr>
      <w:color w:val="666666"/>
    </w:rPr>
  </w:style>
  <w:style w:type="paragraph" w:customStyle="1" w:styleId="Table">
    <w:name w:val="Table"/>
    <w:basedOn w:val="Normal"/>
    <w:link w:val="TableChar"/>
    <w:qFormat/>
    <w:rsid w:val="00584672"/>
    <w:pPr>
      <w:spacing w:before="240" w:after="240" w:line="360" w:lineRule="auto"/>
    </w:pPr>
    <w:rPr>
      <w:rFonts w:eastAsia="Times New Roman"/>
      <w:b/>
      <w:sz w:val="24"/>
      <w:szCs w:val="24"/>
    </w:rPr>
  </w:style>
  <w:style w:type="character" w:customStyle="1" w:styleId="TableChar">
    <w:name w:val="Table Char"/>
    <w:basedOn w:val="DefaultParagraphFont"/>
    <w:link w:val="Table"/>
    <w:rsid w:val="00584672"/>
    <w:rPr>
      <w:rFonts w:ascii="Times New Roman" w:eastAsia="Times New Roman" w:hAnsi="Times New Roman" w:cs="Times New Roman"/>
      <w:b/>
      <w:sz w:val="24"/>
      <w:szCs w:val="24"/>
    </w:rPr>
  </w:style>
  <w:style w:type="paragraph" w:customStyle="1" w:styleId="tabel">
    <w:name w:val="tabel"/>
    <w:basedOn w:val="Normal"/>
    <w:link w:val="tabelChar"/>
    <w:qFormat/>
    <w:rsid w:val="00584672"/>
    <w:pPr>
      <w:spacing w:before="240" w:after="240" w:line="360" w:lineRule="auto"/>
    </w:pPr>
    <w:rPr>
      <w:rFonts w:eastAsia="Times New Roman"/>
      <w:b/>
      <w:sz w:val="24"/>
      <w:szCs w:val="24"/>
    </w:rPr>
  </w:style>
  <w:style w:type="character" w:customStyle="1" w:styleId="tabelChar">
    <w:name w:val="tabel Char"/>
    <w:basedOn w:val="DefaultParagraphFont"/>
    <w:link w:val="tabel"/>
    <w:rsid w:val="00584672"/>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iq2006@gmail.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bcindones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3D8C4-1BF7-4347-89F5-D5DACCDE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Ascaryan Rafinda</dc:creator>
  <cp:keywords/>
  <dc:description/>
  <cp:lastModifiedBy>widyahayu Kusumastati</cp:lastModifiedBy>
  <cp:revision>7</cp:revision>
  <dcterms:created xsi:type="dcterms:W3CDTF">2025-03-14T10:47:00Z</dcterms:created>
  <dcterms:modified xsi:type="dcterms:W3CDTF">2025-03-14T12:59:00Z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214df893-89a4-3df7-9c31-d2ee7168a426</vt:lpwstr>
  </property>
</Properties>
</file>